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9F24F" w14:textId="77777777" w:rsidR="00F84ECF" w:rsidRPr="00FE32A0" w:rsidRDefault="00F84ECF" w:rsidP="00F84ECF">
      <w:pPr>
        <w:spacing w:line="7" w:lineRule="exact"/>
        <w:rPr>
          <w:rFonts w:ascii="Arial" w:eastAsia="Times New Roman" w:hAnsi="Arial"/>
        </w:rPr>
      </w:pPr>
      <w:bookmarkStart w:id="0" w:name="page1"/>
      <w:bookmarkEnd w:id="0"/>
      <w:r w:rsidRPr="00FE32A0">
        <w:rPr>
          <w:rFonts w:ascii="Arial" w:hAnsi="Arial"/>
          <w:noProof/>
        </w:rPr>
        <w:drawing>
          <wp:anchor distT="0" distB="0" distL="114300" distR="114300" simplePos="0" relativeHeight="251659264" behindDoc="1" locked="0" layoutInCell="1" allowOverlap="1" wp14:anchorId="2250CDF8" wp14:editId="0AD4FE81">
            <wp:simplePos x="0" y="0"/>
            <wp:positionH relativeFrom="page">
              <wp:posOffset>5062855</wp:posOffset>
            </wp:positionH>
            <wp:positionV relativeFrom="page">
              <wp:posOffset>695325</wp:posOffset>
            </wp:positionV>
            <wp:extent cx="1485900" cy="1485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pic:spPr>
                </pic:pic>
              </a:graphicData>
            </a:graphic>
            <wp14:sizeRelH relativeFrom="page">
              <wp14:pctWidth>0</wp14:pctWidth>
            </wp14:sizeRelH>
            <wp14:sizeRelV relativeFrom="page">
              <wp14:pctHeight>0</wp14:pctHeight>
            </wp14:sizeRelV>
          </wp:anchor>
        </w:drawing>
      </w:r>
    </w:p>
    <w:p w14:paraId="7571B79C" w14:textId="3FAA14F9" w:rsidR="00F84ECF" w:rsidRPr="00FE32A0" w:rsidRDefault="00ED46DF" w:rsidP="00F84ECF">
      <w:pPr>
        <w:rPr>
          <w:rFonts w:ascii="Arial" w:hAnsi="Arial"/>
          <w:b/>
          <w:bCs/>
        </w:rPr>
      </w:pPr>
      <w:r>
        <w:rPr>
          <w:rFonts w:ascii="Arial" w:hAnsi="Arial"/>
          <w:b/>
          <w:bCs/>
        </w:rPr>
        <w:t>Youth Workers Unite</w:t>
      </w:r>
    </w:p>
    <w:p w14:paraId="0CCD42F5" w14:textId="2C6B83B5" w:rsidR="00F84ECF" w:rsidRPr="00F84ECF" w:rsidRDefault="004326F1" w:rsidP="00F84ECF">
      <w:pPr>
        <w:rPr>
          <w:rFonts w:ascii="Arial" w:hAnsi="Arial"/>
          <w:b/>
          <w:bCs/>
        </w:rPr>
      </w:pPr>
      <w:r>
        <w:rPr>
          <w:rFonts w:ascii="Arial" w:hAnsi="Arial"/>
          <w:b/>
          <w:bCs/>
        </w:rPr>
        <w:t>Regional</w:t>
      </w:r>
      <w:r w:rsidR="00F84ECF">
        <w:rPr>
          <w:rFonts w:ascii="Arial" w:hAnsi="Arial"/>
          <w:b/>
          <w:bCs/>
        </w:rPr>
        <w:t xml:space="preserve"> Youth Services </w:t>
      </w:r>
      <w:r w:rsidR="00ED46DF">
        <w:rPr>
          <w:rFonts w:ascii="Arial" w:hAnsi="Arial"/>
          <w:b/>
          <w:bCs/>
        </w:rPr>
        <w:t>Meeting #</w:t>
      </w:r>
      <w:r w:rsidR="00DA671D">
        <w:rPr>
          <w:rFonts w:ascii="Arial" w:hAnsi="Arial"/>
          <w:b/>
          <w:bCs/>
        </w:rPr>
        <w:t>6</w:t>
      </w:r>
      <w:r w:rsidR="00ED46DF">
        <w:rPr>
          <w:rFonts w:ascii="Arial" w:hAnsi="Arial"/>
          <w:b/>
          <w:bCs/>
        </w:rPr>
        <w:t xml:space="preserve"> </w:t>
      </w:r>
      <w:r w:rsidR="00F84ECF" w:rsidRPr="00FE32A0">
        <w:rPr>
          <w:rFonts w:ascii="Arial" w:hAnsi="Arial"/>
          <w:b/>
          <w:bCs/>
        </w:rPr>
        <w:t>Minutes</w:t>
      </w:r>
    </w:p>
    <w:p w14:paraId="398E5EB6" w14:textId="19BA6C81" w:rsidR="00F84ECF" w:rsidRPr="00FE32A0" w:rsidRDefault="00F84ECF" w:rsidP="00F84ECF">
      <w:pPr>
        <w:tabs>
          <w:tab w:val="left" w:pos="2127"/>
        </w:tabs>
        <w:rPr>
          <w:rFonts w:ascii="Arial" w:hAnsi="Arial"/>
        </w:rPr>
      </w:pPr>
      <w:r w:rsidRPr="00FE32A0">
        <w:rPr>
          <w:rFonts w:ascii="Arial" w:hAnsi="Arial"/>
          <w:u w:val="single"/>
        </w:rPr>
        <w:t>Date:</w:t>
      </w:r>
      <w:r w:rsidRPr="00FE32A0">
        <w:rPr>
          <w:rFonts w:ascii="Arial" w:hAnsi="Arial"/>
        </w:rPr>
        <w:t xml:space="preserve">  </w:t>
      </w:r>
      <w:r w:rsidR="00DA671D">
        <w:rPr>
          <w:rFonts w:ascii="Arial" w:hAnsi="Arial"/>
        </w:rPr>
        <w:t>3</w:t>
      </w:r>
      <w:r w:rsidRPr="00FE32A0">
        <w:rPr>
          <w:rFonts w:ascii="Arial" w:hAnsi="Arial"/>
        </w:rPr>
        <w:t xml:space="preserve"> </w:t>
      </w:r>
      <w:r w:rsidR="00DA671D">
        <w:rPr>
          <w:rFonts w:ascii="Arial" w:hAnsi="Arial"/>
        </w:rPr>
        <w:t>June</w:t>
      </w:r>
      <w:r w:rsidRPr="00FE32A0">
        <w:rPr>
          <w:rFonts w:ascii="Arial" w:hAnsi="Arial"/>
        </w:rPr>
        <w:t xml:space="preserve"> 2020, </w:t>
      </w:r>
      <w:r w:rsidR="00851643">
        <w:rPr>
          <w:rFonts w:ascii="Arial" w:hAnsi="Arial"/>
        </w:rPr>
        <w:t xml:space="preserve">1.30pm </w:t>
      </w:r>
      <w:r w:rsidRPr="00FE32A0">
        <w:rPr>
          <w:rFonts w:ascii="Arial" w:hAnsi="Arial"/>
        </w:rPr>
        <w:t xml:space="preserve">– </w:t>
      </w:r>
      <w:r w:rsidR="00851643">
        <w:rPr>
          <w:rFonts w:ascii="Arial" w:hAnsi="Arial"/>
        </w:rPr>
        <w:t>3p</w:t>
      </w:r>
      <w:r w:rsidR="00C92535">
        <w:rPr>
          <w:rFonts w:ascii="Arial" w:hAnsi="Arial"/>
        </w:rPr>
        <w:t>m</w:t>
      </w:r>
    </w:p>
    <w:p w14:paraId="25D43E51" w14:textId="77777777" w:rsidR="00F84ECF" w:rsidRPr="00FE32A0" w:rsidRDefault="00F84ECF" w:rsidP="00F84ECF">
      <w:pPr>
        <w:tabs>
          <w:tab w:val="left" w:pos="2127"/>
        </w:tabs>
        <w:rPr>
          <w:rFonts w:ascii="Arial" w:hAnsi="Arial"/>
        </w:rPr>
      </w:pPr>
      <w:r w:rsidRPr="00FE32A0">
        <w:rPr>
          <w:rFonts w:ascii="Arial" w:hAnsi="Arial"/>
          <w:u w:val="single"/>
        </w:rPr>
        <w:t>Location:</w:t>
      </w:r>
      <w:r w:rsidRPr="00FE32A0">
        <w:rPr>
          <w:rFonts w:ascii="Arial" w:hAnsi="Arial"/>
        </w:rPr>
        <w:t xml:space="preserve"> Teleconference via Zoom</w:t>
      </w:r>
    </w:p>
    <w:p w14:paraId="5A6766DE" w14:textId="023C273F" w:rsidR="00F84ECF" w:rsidRPr="00FE32A0" w:rsidRDefault="00F84ECF" w:rsidP="00F84ECF">
      <w:pPr>
        <w:tabs>
          <w:tab w:val="left" w:pos="2127"/>
        </w:tabs>
        <w:rPr>
          <w:rFonts w:ascii="Arial" w:hAnsi="Arial"/>
        </w:rPr>
      </w:pPr>
      <w:r w:rsidRPr="00FE32A0">
        <w:rPr>
          <w:rFonts w:ascii="Arial" w:hAnsi="Arial"/>
          <w:u w:val="single"/>
        </w:rPr>
        <w:t>Chair:</w:t>
      </w:r>
      <w:r w:rsidRPr="00FE32A0">
        <w:rPr>
          <w:rFonts w:ascii="Arial" w:hAnsi="Arial"/>
        </w:rPr>
        <w:t xml:space="preserve"> </w:t>
      </w:r>
      <w:r w:rsidR="00851643">
        <w:rPr>
          <w:rFonts w:ascii="Arial" w:hAnsi="Arial"/>
        </w:rPr>
        <w:t>Mason Rothwell</w:t>
      </w:r>
    </w:p>
    <w:p w14:paraId="4BE22A64" w14:textId="428D79DF" w:rsidR="00F84ECF" w:rsidRPr="00557E81" w:rsidRDefault="00F84ECF" w:rsidP="00F84ECF">
      <w:pPr>
        <w:ind w:left="2127" w:hanging="2127"/>
        <w:rPr>
          <w:rFonts w:ascii="Arial" w:hAnsi="Arial"/>
        </w:rPr>
      </w:pPr>
      <w:r w:rsidRPr="00FE32A0">
        <w:rPr>
          <w:rFonts w:ascii="Arial" w:hAnsi="Arial"/>
          <w:u w:val="single"/>
        </w:rPr>
        <w:t>Minutes</w:t>
      </w:r>
      <w:r w:rsidRPr="00FE32A0">
        <w:rPr>
          <w:rFonts w:ascii="Arial" w:hAnsi="Arial"/>
        </w:rPr>
        <w:t xml:space="preserve">: </w:t>
      </w:r>
      <w:r w:rsidR="007A1CE5">
        <w:rPr>
          <w:rFonts w:ascii="Arial" w:hAnsi="Arial"/>
        </w:rPr>
        <w:t>Matthew Tomich</w:t>
      </w:r>
      <w:r w:rsidRPr="00FE32A0">
        <w:rPr>
          <w:rFonts w:ascii="Arial" w:hAnsi="Arial"/>
        </w:rPr>
        <w:t xml:space="preserve"> </w:t>
      </w:r>
    </w:p>
    <w:p w14:paraId="59C9DCA5" w14:textId="77777777" w:rsidR="002A2715" w:rsidRDefault="002A2715" w:rsidP="00F84ECF">
      <w:pPr>
        <w:spacing w:line="0" w:lineRule="atLeast"/>
        <w:rPr>
          <w:rFonts w:ascii="Arial" w:eastAsia="Times New Roman" w:hAnsi="Arial"/>
        </w:rPr>
      </w:pPr>
    </w:p>
    <w:p w14:paraId="2F07FC5E" w14:textId="1A247CAE" w:rsidR="00F84ECF" w:rsidRDefault="00F84ECF" w:rsidP="00F84ECF">
      <w:pPr>
        <w:spacing w:line="295" w:lineRule="exact"/>
        <w:rPr>
          <w:rFonts w:ascii="Arial" w:eastAsia="Times New Roman" w:hAnsi="Arial"/>
        </w:rPr>
      </w:pPr>
    </w:p>
    <w:p w14:paraId="4A22E691" w14:textId="77777777" w:rsidR="00C57678" w:rsidRPr="00FE32A0" w:rsidRDefault="00C57678" w:rsidP="00F84ECF">
      <w:pPr>
        <w:spacing w:line="295" w:lineRule="exact"/>
        <w:rPr>
          <w:rFonts w:ascii="Arial" w:eastAsia="Times New Roman" w:hAnsi="Arial"/>
        </w:rPr>
      </w:pPr>
    </w:p>
    <w:p w14:paraId="60695D6A" w14:textId="77777777" w:rsidR="00F84ECF" w:rsidRPr="00FE32A0" w:rsidRDefault="00F84ECF" w:rsidP="00F84ECF">
      <w:pPr>
        <w:spacing w:line="0" w:lineRule="atLeast"/>
        <w:rPr>
          <w:rFonts w:ascii="Arial" w:hAnsi="Arial"/>
          <w:b/>
        </w:rPr>
      </w:pPr>
      <w:r w:rsidRPr="00FE32A0">
        <w:rPr>
          <w:rFonts w:ascii="Arial" w:hAnsi="Arial"/>
          <w:b/>
        </w:rPr>
        <w:t>Meeting Minutes</w:t>
      </w:r>
    </w:p>
    <w:p w14:paraId="45319F59" w14:textId="77777777" w:rsidR="00F84ECF" w:rsidRPr="00FE32A0" w:rsidRDefault="00F84ECF" w:rsidP="00F84ECF">
      <w:pPr>
        <w:spacing w:line="292" w:lineRule="exact"/>
        <w:rPr>
          <w:rFonts w:ascii="Arial" w:eastAsia="Times New Roman" w:hAnsi="Arial"/>
        </w:rPr>
      </w:pPr>
    </w:p>
    <w:p w14:paraId="1BBAEC21" w14:textId="77777777" w:rsidR="00F84ECF" w:rsidRPr="00FE32A0" w:rsidRDefault="00F84ECF" w:rsidP="00F84ECF">
      <w:pPr>
        <w:numPr>
          <w:ilvl w:val="0"/>
          <w:numId w:val="1"/>
        </w:numPr>
        <w:tabs>
          <w:tab w:val="left" w:pos="720"/>
        </w:tabs>
        <w:spacing w:line="0" w:lineRule="atLeast"/>
        <w:ind w:left="720" w:hanging="359"/>
        <w:rPr>
          <w:rFonts w:ascii="Arial" w:hAnsi="Arial"/>
          <w:b/>
        </w:rPr>
      </w:pPr>
      <w:r w:rsidRPr="00FE32A0">
        <w:rPr>
          <w:rFonts w:ascii="Arial" w:hAnsi="Arial"/>
          <w:b/>
        </w:rPr>
        <w:t>Acknowledgement of Country</w:t>
      </w:r>
    </w:p>
    <w:p w14:paraId="071D9966" w14:textId="77777777" w:rsidR="00ED46DF" w:rsidRPr="00ED46DF" w:rsidRDefault="00ED46DF" w:rsidP="00ED46DF">
      <w:pPr>
        <w:tabs>
          <w:tab w:val="left" w:pos="720"/>
        </w:tabs>
        <w:spacing w:line="0" w:lineRule="atLeast"/>
        <w:rPr>
          <w:rFonts w:ascii="Arial" w:eastAsiaTheme="minorHAnsi" w:hAnsi="Arial"/>
          <w:lang w:eastAsia="en-US"/>
        </w:rPr>
      </w:pPr>
    </w:p>
    <w:p w14:paraId="74E775D1" w14:textId="77777777" w:rsidR="003B20D4" w:rsidRPr="00FE4B94" w:rsidRDefault="003B20D4" w:rsidP="003B20D4">
      <w:pPr>
        <w:numPr>
          <w:ilvl w:val="0"/>
          <w:numId w:val="1"/>
        </w:numPr>
        <w:tabs>
          <w:tab w:val="left" w:pos="720"/>
        </w:tabs>
        <w:spacing w:line="0" w:lineRule="atLeast"/>
        <w:ind w:left="720" w:hanging="359"/>
        <w:rPr>
          <w:rFonts w:ascii="Arial" w:hAnsi="Arial"/>
          <w:b/>
        </w:rPr>
      </w:pPr>
      <w:bookmarkStart w:id="1" w:name="page2"/>
      <w:bookmarkEnd w:id="1"/>
      <w:r>
        <w:rPr>
          <w:rFonts w:ascii="Arial" w:hAnsi="Arial"/>
          <w:b/>
        </w:rPr>
        <w:t>YACWA’s Updates</w:t>
      </w:r>
    </w:p>
    <w:p w14:paraId="6E9FB933" w14:textId="77777777" w:rsidR="003B20D4" w:rsidRPr="00FE32A0" w:rsidRDefault="003B20D4" w:rsidP="003B20D4">
      <w:pPr>
        <w:tabs>
          <w:tab w:val="left" w:pos="720"/>
        </w:tabs>
        <w:spacing w:line="0" w:lineRule="atLeast"/>
        <w:rPr>
          <w:rFonts w:ascii="Arial" w:hAnsi="Arial"/>
          <w:b/>
        </w:rPr>
      </w:pPr>
    </w:p>
    <w:p w14:paraId="0090D77C" w14:textId="77777777" w:rsidR="003B20D4" w:rsidRPr="00CE03A9" w:rsidRDefault="003B20D4" w:rsidP="003B20D4">
      <w:pPr>
        <w:pStyle w:val="ListParagraph"/>
        <w:numPr>
          <w:ilvl w:val="0"/>
          <w:numId w:val="4"/>
        </w:numPr>
        <w:tabs>
          <w:tab w:val="left" w:pos="720"/>
        </w:tabs>
        <w:spacing w:line="0" w:lineRule="atLeast"/>
        <w:rPr>
          <w:rFonts w:ascii="Arial" w:eastAsiaTheme="minorHAnsi" w:hAnsi="Arial"/>
          <w:lang w:eastAsia="en-US"/>
        </w:rPr>
      </w:pPr>
      <w:r w:rsidRPr="001D3169">
        <w:rPr>
          <w:rFonts w:ascii="Arial" w:hAnsi="Arial"/>
        </w:rPr>
        <w:t xml:space="preserve">We're pleased to announce YACWA has a seat at the table of Mark McGowan's </w:t>
      </w:r>
      <w:hyperlink r:id="rId9" w:history="1">
        <w:r w:rsidRPr="001D3169">
          <w:rPr>
            <w:rStyle w:val="Hyperlink"/>
            <w:rFonts w:ascii="Arial" w:hAnsi="Arial"/>
            <w:b/>
            <w:bCs/>
          </w:rPr>
          <w:t>State Recovery Advisory Group</w:t>
        </w:r>
      </w:hyperlink>
      <w:r>
        <w:rPr>
          <w:rFonts w:ascii="Arial" w:hAnsi="Arial"/>
        </w:rPr>
        <w:t xml:space="preserve">, </w:t>
      </w:r>
      <w:r w:rsidRPr="001D3169">
        <w:rPr>
          <w:rFonts w:ascii="Arial" w:hAnsi="Arial"/>
        </w:rPr>
        <w:t>enshrining the voices and needs of young people as we work to rebuild over the coming months. YACWA CEO Ross Wortham will sit on the 24-member group, which also includes executives from WACOSS, Shelter WA and the WA Aboriginal Advisory Council, alongside over 20 industry and business representatives. We will continue to advocate for the views we hear at these workshops at this advisory group.</w:t>
      </w:r>
    </w:p>
    <w:p w14:paraId="4FA7708F" w14:textId="77777777" w:rsidR="003B20D4" w:rsidRPr="00CE03A9" w:rsidRDefault="003B20D4" w:rsidP="003B20D4">
      <w:pPr>
        <w:tabs>
          <w:tab w:val="left" w:pos="720"/>
        </w:tabs>
        <w:spacing w:line="0" w:lineRule="atLeast"/>
        <w:rPr>
          <w:rFonts w:ascii="Arial" w:eastAsiaTheme="minorHAnsi" w:hAnsi="Arial"/>
          <w:lang w:eastAsia="en-US"/>
        </w:rPr>
      </w:pPr>
    </w:p>
    <w:p w14:paraId="659606D9" w14:textId="77777777" w:rsidR="003B20D4" w:rsidRDefault="003B20D4" w:rsidP="003B20D4">
      <w:pPr>
        <w:numPr>
          <w:ilvl w:val="0"/>
          <w:numId w:val="4"/>
        </w:numPr>
        <w:rPr>
          <w:rFonts w:ascii="Arial" w:eastAsiaTheme="minorHAnsi" w:hAnsi="Arial"/>
          <w:lang w:eastAsia="en-US"/>
        </w:rPr>
      </w:pPr>
      <w:r w:rsidRPr="00CE03A9">
        <w:rPr>
          <w:rFonts w:ascii="Arial" w:eastAsiaTheme="minorHAnsi" w:hAnsi="Arial"/>
          <w:b/>
          <w:bCs/>
          <w:lang w:eastAsia="en-US"/>
        </w:rPr>
        <w:t>YACWA will be running consultations with young people</w:t>
      </w:r>
      <w:r w:rsidRPr="00CE03A9">
        <w:rPr>
          <w:rFonts w:ascii="Arial" w:eastAsiaTheme="minorHAnsi" w:hAnsi="Arial"/>
          <w:lang w:eastAsia="en-US"/>
        </w:rPr>
        <w:t xml:space="preserve"> in the coming weeks to determine what they would like to see the state government in regards to youth unemployment and we have plans to meet with Hon. David Kelly, Minister for Youth, to discuss the development of a youth unemployment plan.</w:t>
      </w:r>
    </w:p>
    <w:p w14:paraId="4791A386" w14:textId="77777777" w:rsidR="003B20D4" w:rsidRDefault="003B20D4" w:rsidP="003B20D4">
      <w:pPr>
        <w:rPr>
          <w:rFonts w:ascii="Arial" w:eastAsiaTheme="minorHAnsi" w:hAnsi="Arial"/>
          <w:lang w:eastAsia="en-US"/>
        </w:rPr>
      </w:pPr>
    </w:p>
    <w:p w14:paraId="393B2CB6" w14:textId="77777777" w:rsidR="003B20D4" w:rsidRPr="00127E01" w:rsidRDefault="003B20D4" w:rsidP="003B20D4">
      <w:pPr>
        <w:pStyle w:val="ListParagraph"/>
        <w:numPr>
          <w:ilvl w:val="0"/>
          <w:numId w:val="4"/>
        </w:numPr>
        <w:rPr>
          <w:rFonts w:ascii="Arial" w:eastAsiaTheme="minorHAnsi" w:hAnsi="Arial"/>
          <w:lang w:eastAsia="en-US"/>
        </w:rPr>
      </w:pPr>
      <w:r w:rsidRPr="005701B1">
        <w:rPr>
          <w:rFonts w:ascii="Arial" w:eastAsiaTheme="minorHAnsi" w:hAnsi="Arial"/>
          <w:b/>
          <w:bCs/>
          <w:lang w:eastAsia="en-US"/>
        </w:rPr>
        <w:t>We have continued to provide a voice and advocate for young people in the Youth Taskforce</w:t>
      </w:r>
      <w:r w:rsidRPr="00E65F9B">
        <w:rPr>
          <w:rFonts w:ascii="Arial" w:eastAsiaTheme="minorHAnsi" w:hAnsi="Arial"/>
          <w:lang w:eastAsia="en-US"/>
        </w:rPr>
        <w:t xml:space="preserve">, </w:t>
      </w:r>
      <w:r w:rsidRPr="00127E01">
        <w:rPr>
          <w:rFonts w:ascii="Arial" w:eastAsiaTheme="minorHAnsi" w:hAnsi="Arial"/>
          <w:lang w:eastAsia="en-US"/>
        </w:rPr>
        <w:t>and a number of proposals have progressed through the taskforce and are now sitting with the Taskforce coordination committee, including:</w:t>
      </w:r>
    </w:p>
    <w:p w14:paraId="2E2F2493" w14:textId="77777777" w:rsidR="003B20D4" w:rsidRPr="00127E01" w:rsidRDefault="003B20D4" w:rsidP="003B20D4">
      <w:pPr>
        <w:pStyle w:val="ListParagraph"/>
        <w:numPr>
          <w:ilvl w:val="1"/>
          <w:numId w:val="4"/>
        </w:numPr>
        <w:rPr>
          <w:rFonts w:ascii="Arial" w:eastAsiaTheme="minorHAnsi" w:hAnsi="Arial"/>
          <w:lang w:eastAsia="en-US"/>
        </w:rPr>
      </w:pPr>
      <w:r w:rsidRPr="00127E01">
        <w:rPr>
          <w:rFonts w:ascii="Arial" w:eastAsiaTheme="minorHAnsi" w:hAnsi="Arial"/>
          <w:lang w:eastAsia="en-US"/>
        </w:rPr>
        <w:t xml:space="preserve">A statewide embedded youth outreach model partnering youth services closely with WA Police. </w:t>
      </w:r>
    </w:p>
    <w:p w14:paraId="619AE8CD" w14:textId="77777777" w:rsidR="003B20D4" w:rsidRPr="00127E01" w:rsidRDefault="003B20D4" w:rsidP="003B20D4">
      <w:pPr>
        <w:pStyle w:val="ListParagraph"/>
        <w:numPr>
          <w:ilvl w:val="1"/>
          <w:numId w:val="4"/>
        </w:numPr>
        <w:rPr>
          <w:rFonts w:ascii="Arial" w:eastAsiaTheme="minorHAnsi" w:hAnsi="Arial"/>
          <w:lang w:eastAsia="en-US"/>
        </w:rPr>
      </w:pPr>
      <w:r w:rsidRPr="00127E01">
        <w:rPr>
          <w:rFonts w:ascii="Arial" w:eastAsiaTheme="minorHAnsi" w:hAnsi="Arial"/>
          <w:lang w:eastAsia="en-US"/>
        </w:rPr>
        <w:t xml:space="preserve">A small grants program to predominantly assist organisations to provide non-face-to-face service-delivery, provide ICT equipment and funding to reduce financial barriers young people face to engaging with services in these new formats. </w:t>
      </w:r>
    </w:p>
    <w:p w14:paraId="0EE1F2AB" w14:textId="77777777" w:rsidR="003B20D4" w:rsidRPr="00127E01" w:rsidRDefault="003B20D4" w:rsidP="003B20D4">
      <w:pPr>
        <w:pStyle w:val="ListParagraph"/>
        <w:numPr>
          <w:ilvl w:val="1"/>
          <w:numId w:val="4"/>
        </w:numPr>
        <w:rPr>
          <w:rFonts w:ascii="Arial" w:eastAsiaTheme="minorHAnsi" w:hAnsi="Arial"/>
          <w:lang w:eastAsia="en-US"/>
        </w:rPr>
      </w:pPr>
      <w:r w:rsidRPr="00127E01">
        <w:rPr>
          <w:rFonts w:ascii="Arial" w:eastAsiaTheme="minorHAnsi" w:hAnsi="Arial"/>
          <w:lang w:eastAsia="en-US"/>
        </w:rPr>
        <w:t>This proposal is for the establishment of a pool of refurbished ICT devices which will be provided to youth specific services and do not need to be returned.</w:t>
      </w:r>
    </w:p>
    <w:p w14:paraId="0D2736B5" w14:textId="77777777" w:rsidR="003B20D4" w:rsidRDefault="003B20D4" w:rsidP="003B20D4">
      <w:pPr>
        <w:pStyle w:val="ListParagraph"/>
        <w:numPr>
          <w:ilvl w:val="1"/>
          <w:numId w:val="4"/>
        </w:numPr>
        <w:rPr>
          <w:rFonts w:ascii="Arial" w:eastAsiaTheme="minorHAnsi" w:hAnsi="Arial"/>
          <w:lang w:eastAsia="en-US"/>
        </w:rPr>
      </w:pPr>
      <w:r w:rsidRPr="00127E01">
        <w:rPr>
          <w:rFonts w:ascii="Arial" w:eastAsiaTheme="minorHAnsi" w:hAnsi="Arial"/>
          <w:lang w:eastAsia="en-US"/>
        </w:rPr>
        <w:t xml:space="preserve">Additionally, the working group on homelessness is currently looking at fleshing out a proposal for a housing first for youth model to be implemented in pilot programs across Western Australia. </w:t>
      </w:r>
    </w:p>
    <w:p w14:paraId="346A7427" w14:textId="77777777" w:rsidR="003B20D4" w:rsidRPr="00CE03A9" w:rsidRDefault="003B20D4" w:rsidP="003B20D4">
      <w:pPr>
        <w:rPr>
          <w:rFonts w:ascii="Arial" w:eastAsiaTheme="minorHAnsi" w:hAnsi="Arial"/>
          <w:lang w:eastAsia="en-US"/>
        </w:rPr>
      </w:pPr>
    </w:p>
    <w:p w14:paraId="72F6D10F" w14:textId="77777777" w:rsidR="003B20D4" w:rsidRPr="00CE03A9" w:rsidRDefault="00E569A7" w:rsidP="003B20D4">
      <w:pPr>
        <w:pStyle w:val="ListParagraph"/>
        <w:numPr>
          <w:ilvl w:val="0"/>
          <w:numId w:val="4"/>
        </w:numPr>
        <w:tabs>
          <w:tab w:val="left" w:pos="720"/>
        </w:tabs>
        <w:spacing w:line="0" w:lineRule="atLeast"/>
        <w:rPr>
          <w:rFonts w:ascii="Arial" w:eastAsiaTheme="minorHAnsi" w:hAnsi="Arial"/>
          <w:lang w:eastAsia="en-US"/>
        </w:rPr>
      </w:pPr>
      <w:hyperlink r:id="rId10" w:history="1">
        <w:r w:rsidR="003B20D4" w:rsidRPr="00EB75EF">
          <w:rPr>
            <w:rStyle w:val="Hyperlink"/>
            <w:rFonts w:ascii="Arial" w:eastAsiaTheme="minorHAnsi" w:hAnsi="Arial"/>
            <w:b/>
            <w:bCs/>
            <w:lang w:eastAsia="en-US"/>
          </w:rPr>
          <w:t>Our Live Service Portal</w:t>
        </w:r>
      </w:hyperlink>
      <w:r w:rsidR="003B20D4">
        <w:rPr>
          <w:rFonts w:ascii="Arial" w:eastAsiaTheme="minorHAnsi" w:hAnsi="Arial"/>
          <w:lang w:eastAsia="en-US"/>
        </w:rPr>
        <w:t xml:space="preserve"> </w:t>
      </w:r>
      <w:r w:rsidR="003B20D4" w:rsidRPr="00F22449">
        <w:rPr>
          <w:rFonts w:ascii="Arial" w:eastAsiaTheme="minorHAnsi" w:hAnsi="Arial"/>
          <w:b/>
          <w:bCs/>
          <w:lang w:eastAsia="en-US"/>
        </w:rPr>
        <w:t>lists the latest updates on the status of youth services.</w:t>
      </w:r>
      <w:r w:rsidR="003B20D4">
        <w:rPr>
          <w:rFonts w:ascii="Arial" w:eastAsiaTheme="minorHAnsi" w:hAnsi="Arial"/>
          <w:lang w:eastAsia="en-US"/>
        </w:rPr>
        <w:t xml:space="preserve"> Almost 200 services have updated the latest information on their current service provision levels, staffing, capacity and program operation. As we move into Phase 2 and services begin to re-open and return to something resembling normal capacity, we encourage youth services to keep their information up to date. You can list your service or re-submit your latest service status via the </w:t>
      </w:r>
      <w:hyperlink r:id="rId11" w:history="1">
        <w:r w:rsidR="003B20D4" w:rsidRPr="00EB75EF">
          <w:rPr>
            <w:rStyle w:val="Hyperlink"/>
            <w:rFonts w:ascii="Arial" w:eastAsiaTheme="minorHAnsi" w:hAnsi="Arial"/>
            <w:b/>
            <w:bCs/>
            <w:lang w:eastAsia="en-US"/>
          </w:rPr>
          <w:t>Live Status Update form</w:t>
        </w:r>
      </w:hyperlink>
      <w:r w:rsidR="003B20D4">
        <w:rPr>
          <w:rFonts w:ascii="Arial" w:eastAsiaTheme="minorHAnsi" w:hAnsi="Arial"/>
          <w:lang w:eastAsia="en-US"/>
        </w:rPr>
        <w:t xml:space="preserve"> or email </w:t>
      </w:r>
      <w:hyperlink r:id="rId12" w:history="1">
        <w:r w:rsidR="003B20D4" w:rsidRPr="008D3C7D">
          <w:rPr>
            <w:rStyle w:val="Hyperlink"/>
            <w:rFonts w:ascii="Arial" w:eastAsiaTheme="minorHAnsi" w:hAnsi="Arial"/>
            <w:lang w:eastAsia="en-US"/>
          </w:rPr>
          <w:t>matthew@yacwa.org.au</w:t>
        </w:r>
      </w:hyperlink>
      <w:r w:rsidR="003B20D4">
        <w:rPr>
          <w:rFonts w:ascii="Arial" w:eastAsiaTheme="minorHAnsi" w:hAnsi="Arial"/>
          <w:lang w:eastAsia="en-US"/>
        </w:rPr>
        <w:t xml:space="preserve"> with your latest updates.</w:t>
      </w:r>
    </w:p>
    <w:p w14:paraId="01BF24F0" w14:textId="77777777" w:rsidR="003B20D4" w:rsidRPr="008F2A95" w:rsidRDefault="003B20D4" w:rsidP="003B20D4">
      <w:pPr>
        <w:rPr>
          <w:rFonts w:ascii="Arial" w:eastAsiaTheme="minorHAnsi" w:hAnsi="Arial"/>
          <w:lang w:eastAsia="en-US"/>
        </w:rPr>
      </w:pPr>
    </w:p>
    <w:p w14:paraId="33EDF530" w14:textId="72D4FB3C" w:rsidR="00F34718" w:rsidRPr="003B20D4" w:rsidRDefault="003B20D4" w:rsidP="003B20D4">
      <w:pPr>
        <w:pStyle w:val="ListParagraph"/>
        <w:numPr>
          <w:ilvl w:val="0"/>
          <w:numId w:val="4"/>
        </w:numPr>
        <w:rPr>
          <w:rFonts w:ascii="Arial" w:eastAsiaTheme="minorHAnsi" w:hAnsi="Arial"/>
          <w:lang w:eastAsia="en-US"/>
        </w:rPr>
      </w:pPr>
      <w:r w:rsidRPr="005701B1">
        <w:rPr>
          <w:rFonts w:ascii="Arial" w:eastAsiaTheme="minorHAnsi" w:hAnsi="Arial"/>
          <w:b/>
          <w:bCs/>
          <w:lang w:eastAsia="en-US"/>
        </w:rPr>
        <w:t xml:space="preserve">YACWA is continuing to work with </w:t>
      </w:r>
      <w:hyperlink r:id="rId13" w:history="1">
        <w:r w:rsidRPr="005701B1">
          <w:rPr>
            <w:rStyle w:val="Hyperlink"/>
            <w:rFonts w:ascii="Arial" w:eastAsiaTheme="minorHAnsi" w:hAnsi="Arial"/>
            <w:b/>
            <w:bCs/>
            <w:lang w:eastAsia="en-US"/>
          </w:rPr>
          <w:t>Social Reinvestment WA</w:t>
        </w:r>
      </w:hyperlink>
      <w:r w:rsidRPr="005701B1">
        <w:rPr>
          <w:rFonts w:ascii="Arial" w:eastAsiaTheme="minorHAnsi" w:hAnsi="Arial"/>
          <w:b/>
          <w:bCs/>
          <w:lang w:eastAsia="en-US"/>
        </w:rPr>
        <w:t xml:space="preserve"> (SRWA)</w:t>
      </w:r>
      <w:r w:rsidRPr="00E65F9B">
        <w:rPr>
          <w:rFonts w:ascii="Arial" w:eastAsiaTheme="minorHAnsi" w:hAnsi="Arial"/>
          <w:lang w:eastAsia="en-US"/>
        </w:rPr>
        <w:t xml:space="preserve"> to seek clarity on mental health supports, access to education, and information provided to young people within Banksia Hill Detention Centre &amp; </w:t>
      </w:r>
      <w:r>
        <w:rPr>
          <w:rFonts w:ascii="Arial" w:eastAsiaTheme="minorHAnsi" w:hAnsi="Arial"/>
          <w:lang w:eastAsia="en-US"/>
        </w:rPr>
        <w:t>t</w:t>
      </w:r>
      <w:r w:rsidRPr="00E65F9B">
        <w:rPr>
          <w:rFonts w:ascii="Arial" w:eastAsiaTheme="minorHAnsi" w:hAnsi="Arial"/>
          <w:lang w:eastAsia="en-US"/>
        </w:rPr>
        <w:t xml:space="preserve">he Department of Justice has released </w:t>
      </w:r>
      <w:hyperlink r:id="rId14" w:history="1">
        <w:r w:rsidRPr="00C2433D">
          <w:rPr>
            <w:rStyle w:val="Hyperlink"/>
            <w:rFonts w:ascii="Arial" w:eastAsiaTheme="minorHAnsi" w:hAnsi="Arial"/>
            <w:lang w:eastAsia="en-US"/>
          </w:rPr>
          <w:t>an update on Corrective Services during COVID-19</w:t>
        </w:r>
      </w:hyperlink>
      <w:r w:rsidRPr="00E65F9B">
        <w:rPr>
          <w:rFonts w:ascii="Arial" w:eastAsiaTheme="minorHAnsi" w:hAnsi="Arial"/>
          <w:lang w:eastAsia="en-US"/>
        </w:rPr>
        <w:t xml:space="preserve">, as well as their </w:t>
      </w:r>
      <w:hyperlink r:id="rId15" w:history="1">
        <w:r w:rsidRPr="007C72C7">
          <w:rPr>
            <w:rStyle w:val="Hyperlink"/>
            <w:rFonts w:ascii="Arial" w:eastAsiaTheme="minorHAnsi" w:hAnsi="Arial"/>
            <w:lang w:eastAsia="en-US"/>
          </w:rPr>
          <w:t>Guiding Principles</w:t>
        </w:r>
      </w:hyperlink>
      <w:r w:rsidRPr="00E65F9B">
        <w:rPr>
          <w:rFonts w:ascii="Arial" w:eastAsiaTheme="minorHAnsi" w:hAnsi="Arial"/>
          <w:lang w:eastAsia="en-US"/>
        </w:rPr>
        <w:t xml:space="preserve"> for community service agreements and contracts during the COVID-19 pandemic</w:t>
      </w:r>
    </w:p>
    <w:p w14:paraId="5C7CBB58" w14:textId="382C0B04" w:rsidR="009D1B4A" w:rsidRDefault="009D1B4A" w:rsidP="00F34718">
      <w:pPr>
        <w:tabs>
          <w:tab w:val="left" w:pos="720"/>
        </w:tabs>
        <w:spacing w:line="0" w:lineRule="atLeast"/>
        <w:rPr>
          <w:rFonts w:ascii="Arial" w:eastAsiaTheme="minorHAnsi" w:hAnsi="Arial"/>
          <w:lang w:eastAsia="en-US"/>
        </w:rPr>
      </w:pPr>
    </w:p>
    <w:p w14:paraId="3C758FC2" w14:textId="77777777" w:rsidR="003B20D4" w:rsidRPr="00FE32A0" w:rsidRDefault="003B20D4" w:rsidP="003B20D4">
      <w:pPr>
        <w:numPr>
          <w:ilvl w:val="0"/>
          <w:numId w:val="1"/>
        </w:numPr>
        <w:tabs>
          <w:tab w:val="left" w:pos="720"/>
        </w:tabs>
        <w:spacing w:line="0" w:lineRule="atLeast"/>
        <w:ind w:left="720" w:hanging="359"/>
        <w:rPr>
          <w:rFonts w:ascii="Arial" w:hAnsi="Arial"/>
          <w:b/>
        </w:rPr>
      </w:pPr>
      <w:r>
        <w:rPr>
          <w:rFonts w:ascii="Arial" w:hAnsi="Arial"/>
          <w:b/>
        </w:rPr>
        <w:t>Paul Abbott, Mentoring 2 Work</w:t>
      </w:r>
    </w:p>
    <w:p w14:paraId="0518CDDC" w14:textId="77777777" w:rsidR="003B20D4" w:rsidRPr="00F34718" w:rsidRDefault="003B20D4" w:rsidP="003B20D4">
      <w:pPr>
        <w:tabs>
          <w:tab w:val="left" w:pos="720"/>
        </w:tabs>
        <w:spacing w:line="0" w:lineRule="atLeast"/>
        <w:rPr>
          <w:rFonts w:ascii="Arial" w:eastAsiaTheme="minorHAnsi" w:hAnsi="Arial"/>
          <w:lang w:eastAsia="en-US"/>
        </w:rPr>
      </w:pPr>
    </w:p>
    <w:p w14:paraId="239E363C" w14:textId="77777777" w:rsidR="003B20D4" w:rsidRDefault="003B20D4" w:rsidP="003B20D4">
      <w:pPr>
        <w:pStyle w:val="ListParagraph"/>
        <w:numPr>
          <w:ilvl w:val="0"/>
          <w:numId w:val="4"/>
        </w:numPr>
        <w:tabs>
          <w:tab w:val="left" w:pos="720"/>
        </w:tabs>
        <w:spacing w:line="0" w:lineRule="atLeast"/>
        <w:rPr>
          <w:rFonts w:ascii="Arial" w:eastAsiaTheme="minorHAnsi" w:hAnsi="Arial"/>
          <w:lang w:eastAsia="en-US"/>
        </w:rPr>
      </w:pPr>
      <w:r w:rsidRPr="00D97A14">
        <w:rPr>
          <w:rFonts w:ascii="Arial" w:eastAsiaTheme="minorHAnsi" w:hAnsi="Arial"/>
          <w:lang w:eastAsia="en-US"/>
        </w:rPr>
        <w:lastRenderedPageBreak/>
        <w:t>Paul Abbott</w:t>
      </w:r>
      <w:r>
        <w:rPr>
          <w:rFonts w:ascii="Arial" w:eastAsiaTheme="minorHAnsi" w:hAnsi="Arial"/>
          <w:lang w:eastAsia="en-US"/>
        </w:rPr>
        <w:t xml:space="preserve"> is the Principal Project Officer behind </w:t>
      </w:r>
      <w:hyperlink r:id="rId16" w:history="1">
        <w:r w:rsidRPr="003F7161">
          <w:rPr>
            <w:rStyle w:val="Hyperlink"/>
            <w:rFonts w:ascii="Arial" w:eastAsiaTheme="minorHAnsi" w:hAnsi="Arial"/>
            <w:lang w:eastAsia="en-US"/>
          </w:rPr>
          <w:t>Mentoring 2 Work</w:t>
        </w:r>
      </w:hyperlink>
      <w:r>
        <w:rPr>
          <w:rFonts w:ascii="Arial" w:eastAsiaTheme="minorHAnsi" w:hAnsi="Arial"/>
          <w:lang w:eastAsia="en-US"/>
        </w:rPr>
        <w:t>, an employment support initiative designed to assist young people in their overall employability and career.</w:t>
      </w:r>
    </w:p>
    <w:p w14:paraId="07934FF3" w14:textId="77777777" w:rsidR="003B20D4" w:rsidRPr="003F7BF6" w:rsidRDefault="003B20D4" w:rsidP="003B20D4">
      <w:pPr>
        <w:tabs>
          <w:tab w:val="left" w:pos="720"/>
        </w:tabs>
        <w:spacing w:line="0" w:lineRule="atLeast"/>
        <w:rPr>
          <w:rFonts w:ascii="Arial" w:eastAsiaTheme="minorHAnsi" w:hAnsi="Arial"/>
          <w:lang w:eastAsia="en-US"/>
        </w:rPr>
      </w:pPr>
    </w:p>
    <w:p w14:paraId="396EE0F0" w14:textId="77777777" w:rsidR="003B20D4" w:rsidRDefault="003B20D4" w:rsidP="003B20D4">
      <w:pPr>
        <w:pStyle w:val="ListParagraph"/>
        <w:numPr>
          <w:ilvl w:val="0"/>
          <w:numId w:val="4"/>
        </w:numPr>
        <w:tabs>
          <w:tab w:val="left" w:pos="720"/>
        </w:tabs>
        <w:spacing w:line="0" w:lineRule="atLeast"/>
        <w:rPr>
          <w:rFonts w:ascii="Arial" w:eastAsiaTheme="minorHAnsi" w:hAnsi="Arial"/>
          <w:lang w:eastAsia="en-US"/>
        </w:rPr>
      </w:pPr>
      <w:r>
        <w:rPr>
          <w:rFonts w:ascii="Arial" w:eastAsiaTheme="minorHAnsi" w:hAnsi="Arial"/>
          <w:lang w:eastAsia="en-US"/>
        </w:rPr>
        <w:t xml:space="preserve">M2W is an initiative of </w:t>
      </w:r>
      <w:hyperlink r:id="rId17" w:history="1">
        <w:r w:rsidRPr="00D670E9">
          <w:rPr>
            <w:rStyle w:val="Hyperlink"/>
            <w:rFonts w:ascii="Arial" w:eastAsiaTheme="minorHAnsi" w:hAnsi="Arial"/>
            <w:lang w:eastAsia="en-US"/>
          </w:rPr>
          <w:t>Council of the Ageing</w:t>
        </w:r>
      </w:hyperlink>
      <w:r>
        <w:rPr>
          <w:rFonts w:ascii="Arial" w:eastAsiaTheme="minorHAnsi" w:hAnsi="Arial"/>
          <w:lang w:eastAsia="en-US"/>
        </w:rPr>
        <w:t xml:space="preserve"> (COTA WA) and emerged from concerns expressed by COTA members that young people in the community were facing increased difficulties in finding pathways to employment.</w:t>
      </w:r>
    </w:p>
    <w:p w14:paraId="6DB831D9" w14:textId="77777777" w:rsidR="003B20D4" w:rsidRPr="003F7BF6" w:rsidRDefault="003B20D4" w:rsidP="003B20D4">
      <w:pPr>
        <w:tabs>
          <w:tab w:val="left" w:pos="720"/>
        </w:tabs>
        <w:spacing w:line="0" w:lineRule="atLeast"/>
        <w:rPr>
          <w:rFonts w:ascii="Arial" w:eastAsiaTheme="minorHAnsi" w:hAnsi="Arial"/>
          <w:lang w:eastAsia="en-US"/>
        </w:rPr>
      </w:pPr>
    </w:p>
    <w:p w14:paraId="4E5D49CB" w14:textId="77777777" w:rsidR="003B20D4" w:rsidRDefault="003B20D4" w:rsidP="003B20D4">
      <w:pPr>
        <w:pStyle w:val="ListParagraph"/>
        <w:numPr>
          <w:ilvl w:val="0"/>
          <w:numId w:val="4"/>
        </w:numPr>
        <w:tabs>
          <w:tab w:val="left" w:pos="720"/>
        </w:tabs>
        <w:spacing w:line="0" w:lineRule="atLeast"/>
        <w:rPr>
          <w:rFonts w:ascii="Arial" w:eastAsiaTheme="minorHAnsi" w:hAnsi="Arial"/>
          <w:lang w:eastAsia="en-US"/>
        </w:rPr>
      </w:pPr>
      <w:r>
        <w:rPr>
          <w:rFonts w:ascii="Arial" w:eastAsiaTheme="minorHAnsi" w:hAnsi="Arial"/>
          <w:lang w:eastAsia="en-US"/>
        </w:rPr>
        <w:t>The program pairs young people with volunteer mentors to identify soft skills and strengths, highlight careers of interest, build self-confidence, develop planning and goal setting skills and take both ownership and accountability of their job search.</w:t>
      </w:r>
    </w:p>
    <w:p w14:paraId="6BE4C33D" w14:textId="77777777" w:rsidR="003B20D4" w:rsidRPr="003F7BF6" w:rsidRDefault="003B20D4" w:rsidP="003B20D4">
      <w:pPr>
        <w:tabs>
          <w:tab w:val="left" w:pos="720"/>
        </w:tabs>
        <w:spacing w:line="0" w:lineRule="atLeast"/>
        <w:rPr>
          <w:rFonts w:ascii="Arial" w:eastAsiaTheme="minorHAnsi" w:hAnsi="Arial"/>
          <w:lang w:eastAsia="en-US"/>
        </w:rPr>
      </w:pPr>
    </w:p>
    <w:p w14:paraId="4222FAD7" w14:textId="77777777" w:rsidR="003B20D4" w:rsidRDefault="003B20D4" w:rsidP="003B20D4">
      <w:pPr>
        <w:pStyle w:val="ListParagraph"/>
        <w:numPr>
          <w:ilvl w:val="0"/>
          <w:numId w:val="4"/>
        </w:numPr>
        <w:tabs>
          <w:tab w:val="left" w:pos="720"/>
        </w:tabs>
        <w:spacing w:line="0" w:lineRule="atLeast"/>
        <w:rPr>
          <w:rFonts w:ascii="Arial" w:eastAsiaTheme="minorHAnsi" w:hAnsi="Arial"/>
          <w:lang w:eastAsia="en-US"/>
        </w:rPr>
      </w:pPr>
      <w:r>
        <w:rPr>
          <w:rFonts w:ascii="Arial" w:eastAsiaTheme="minorHAnsi" w:hAnsi="Arial"/>
          <w:lang w:eastAsia="en-US"/>
        </w:rPr>
        <w:t>M2W’s target cohort is young people aged 18-25 who are unemployed or underemployed.</w:t>
      </w:r>
    </w:p>
    <w:p w14:paraId="52FDD15D" w14:textId="77777777" w:rsidR="003B20D4" w:rsidRPr="003F7BF6" w:rsidRDefault="003B20D4" w:rsidP="003B20D4">
      <w:pPr>
        <w:tabs>
          <w:tab w:val="left" w:pos="720"/>
        </w:tabs>
        <w:spacing w:line="0" w:lineRule="atLeast"/>
        <w:rPr>
          <w:rFonts w:ascii="Arial" w:eastAsiaTheme="minorHAnsi" w:hAnsi="Arial"/>
          <w:lang w:eastAsia="en-US"/>
        </w:rPr>
      </w:pPr>
    </w:p>
    <w:p w14:paraId="6E55ACA8" w14:textId="77777777" w:rsidR="003B20D4" w:rsidRDefault="003B20D4" w:rsidP="003B20D4">
      <w:pPr>
        <w:pStyle w:val="ListParagraph"/>
        <w:numPr>
          <w:ilvl w:val="0"/>
          <w:numId w:val="4"/>
        </w:numPr>
        <w:tabs>
          <w:tab w:val="left" w:pos="720"/>
        </w:tabs>
        <w:spacing w:line="0" w:lineRule="atLeast"/>
        <w:rPr>
          <w:rFonts w:ascii="Arial" w:eastAsiaTheme="minorHAnsi" w:hAnsi="Arial"/>
          <w:lang w:eastAsia="en-US"/>
        </w:rPr>
      </w:pPr>
      <w:r>
        <w:rPr>
          <w:rFonts w:ascii="Arial" w:eastAsiaTheme="minorHAnsi" w:hAnsi="Arial"/>
          <w:lang w:eastAsia="en-US"/>
        </w:rPr>
        <w:t xml:space="preserve">M2W is funded by the Federal Government’s Department of Social Services under the </w:t>
      </w:r>
      <w:hyperlink r:id="rId18" w:history="1">
        <w:r w:rsidRPr="003F7161">
          <w:rPr>
            <w:rStyle w:val="Hyperlink"/>
            <w:rFonts w:ascii="Arial" w:eastAsiaTheme="minorHAnsi" w:hAnsi="Arial"/>
            <w:lang w:eastAsia="en-US"/>
          </w:rPr>
          <w:t>Try, Test and Learn Fund</w:t>
        </w:r>
      </w:hyperlink>
      <w:r>
        <w:rPr>
          <w:rFonts w:ascii="Arial" w:eastAsiaTheme="minorHAnsi" w:hAnsi="Arial"/>
          <w:lang w:eastAsia="en-US"/>
        </w:rPr>
        <w:t xml:space="preserve">. </w:t>
      </w:r>
    </w:p>
    <w:p w14:paraId="67CD9AFF" w14:textId="77777777" w:rsidR="003B20D4" w:rsidRPr="003F7BF6" w:rsidRDefault="003B20D4" w:rsidP="003B20D4">
      <w:pPr>
        <w:tabs>
          <w:tab w:val="left" w:pos="720"/>
        </w:tabs>
        <w:spacing w:line="0" w:lineRule="atLeast"/>
        <w:rPr>
          <w:rFonts w:ascii="Arial" w:eastAsiaTheme="minorHAnsi" w:hAnsi="Arial"/>
          <w:lang w:eastAsia="en-US"/>
        </w:rPr>
      </w:pPr>
    </w:p>
    <w:p w14:paraId="55C00D1D" w14:textId="77777777" w:rsidR="003B20D4" w:rsidRDefault="003B20D4" w:rsidP="003B20D4">
      <w:pPr>
        <w:pStyle w:val="ListParagraph"/>
        <w:numPr>
          <w:ilvl w:val="0"/>
          <w:numId w:val="4"/>
        </w:numPr>
        <w:tabs>
          <w:tab w:val="left" w:pos="720"/>
        </w:tabs>
        <w:spacing w:line="0" w:lineRule="atLeast"/>
        <w:rPr>
          <w:rFonts w:ascii="Arial" w:eastAsiaTheme="minorHAnsi" w:hAnsi="Arial"/>
          <w:lang w:eastAsia="en-US"/>
        </w:rPr>
      </w:pPr>
      <w:r>
        <w:rPr>
          <w:rFonts w:ascii="Arial" w:eastAsiaTheme="minorHAnsi" w:hAnsi="Arial"/>
          <w:lang w:eastAsia="en-US"/>
        </w:rPr>
        <w:t>M2W is designed to complement existing programs rather than re-invent the wheel or duplicate the impact of services like jobactive.</w:t>
      </w:r>
    </w:p>
    <w:p w14:paraId="43C401A1" w14:textId="77777777" w:rsidR="003B20D4" w:rsidRPr="003F7BF6" w:rsidRDefault="003B20D4" w:rsidP="003B20D4">
      <w:pPr>
        <w:tabs>
          <w:tab w:val="left" w:pos="720"/>
        </w:tabs>
        <w:spacing w:line="0" w:lineRule="atLeast"/>
        <w:rPr>
          <w:rFonts w:ascii="Arial" w:eastAsiaTheme="minorHAnsi" w:hAnsi="Arial"/>
          <w:lang w:eastAsia="en-US"/>
        </w:rPr>
      </w:pPr>
    </w:p>
    <w:p w14:paraId="517F4D23" w14:textId="77777777" w:rsidR="003B20D4" w:rsidRDefault="003B20D4" w:rsidP="003B20D4">
      <w:pPr>
        <w:pStyle w:val="ListParagraph"/>
        <w:numPr>
          <w:ilvl w:val="0"/>
          <w:numId w:val="4"/>
        </w:numPr>
        <w:tabs>
          <w:tab w:val="left" w:pos="720"/>
        </w:tabs>
        <w:spacing w:line="0" w:lineRule="atLeast"/>
        <w:rPr>
          <w:rFonts w:ascii="Arial" w:eastAsiaTheme="minorHAnsi" w:hAnsi="Arial"/>
          <w:lang w:eastAsia="en-US"/>
        </w:rPr>
      </w:pPr>
      <w:r>
        <w:rPr>
          <w:rFonts w:ascii="Arial" w:eastAsiaTheme="minorHAnsi" w:hAnsi="Arial"/>
          <w:lang w:eastAsia="en-US"/>
        </w:rPr>
        <w:t>The focus for young people is not about getting a job right now but finding the best job to continue onto a career pathway.</w:t>
      </w:r>
    </w:p>
    <w:p w14:paraId="1BBF14C7" w14:textId="77777777" w:rsidR="003B20D4" w:rsidRPr="003F7BF6" w:rsidRDefault="003B20D4" w:rsidP="003B20D4">
      <w:pPr>
        <w:tabs>
          <w:tab w:val="left" w:pos="720"/>
        </w:tabs>
        <w:spacing w:line="0" w:lineRule="atLeast"/>
        <w:rPr>
          <w:rFonts w:ascii="Arial" w:eastAsiaTheme="minorHAnsi" w:hAnsi="Arial"/>
          <w:lang w:eastAsia="en-US"/>
        </w:rPr>
      </w:pPr>
    </w:p>
    <w:p w14:paraId="0C8CE0B3" w14:textId="77777777" w:rsidR="003B20D4" w:rsidRPr="00031846" w:rsidRDefault="003B20D4" w:rsidP="003B20D4">
      <w:pPr>
        <w:pStyle w:val="ListParagraph"/>
        <w:numPr>
          <w:ilvl w:val="0"/>
          <w:numId w:val="4"/>
        </w:numPr>
        <w:tabs>
          <w:tab w:val="left" w:pos="720"/>
        </w:tabs>
        <w:spacing w:line="0" w:lineRule="atLeast"/>
        <w:rPr>
          <w:rFonts w:ascii="Arial" w:eastAsiaTheme="minorHAnsi" w:hAnsi="Arial"/>
          <w:lang w:eastAsia="en-US"/>
        </w:rPr>
      </w:pPr>
      <w:r>
        <w:rPr>
          <w:rFonts w:ascii="Arial" w:eastAsiaTheme="minorHAnsi" w:hAnsi="Arial"/>
          <w:lang w:eastAsia="en-US"/>
        </w:rPr>
        <w:t>M2W follows an ABCD job model:</w:t>
      </w:r>
    </w:p>
    <w:p w14:paraId="1394F4AB"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A is for A job</w:t>
      </w:r>
    </w:p>
    <w:p w14:paraId="547AFC17"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B is for a Better job</w:t>
      </w:r>
    </w:p>
    <w:p w14:paraId="0D25F27F"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C is for a Career job</w:t>
      </w:r>
    </w:p>
    <w:p w14:paraId="03D4BA72"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D is for a Dream job.</w:t>
      </w:r>
    </w:p>
    <w:p w14:paraId="130165C2" w14:textId="77777777" w:rsidR="003B20D4" w:rsidRPr="003F7BF6" w:rsidRDefault="003B20D4" w:rsidP="003B20D4">
      <w:pPr>
        <w:tabs>
          <w:tab w:val="left" w:pos="720"/>
        </w:tabs>
        <w:spacing w:line="0" w:lineRule="atLeast"/>
        <w:rPr>
          <w:rFonts w:ascii="Arial" w:eastAsiaTheme="minorHAnsi" w:hAnsi="Arial"/>
          <w:lang w:eastAsia="en-US"/>
        </w:rPr>
      </w:pPr>
    </w:p>
    <w:p w14:paraId="37A97BC0" w14:textId="77777777" w:rsidR="003B20D4" w:rsidRDefault="003B20D4" w:rsidP="003B20D4">
      <w:pPr>
        <w:pStyle w:val="ListParagraph"/>
        <w:numPr>
          <w:ilvl w:val="0"/>
          <w:numId w:val="4"/>
        </w:numPr>
        <w:tabs>
          <w:tab w:val="left" w:pos="720"/>
        </w:tabs>
        <w:spacing w:line="0" w:lineRule="atLeast"/>
        <w:rPr>
          <w:rFonts w:ascii="Arial" w:eastAsiaTheme="minorHAnsi" w:hAnsi="Arial"/>
          <w:lang w:eastAsia="en-US"/>
        </w:rPr>
      </w:pPr>
      <w:r>
        <w:rPr>
          <w:rFonts w:ascii="Arial" w:eastAsiaTheme="minorHAnsi" w:hAnsi="Arial"/>
          <w:lang w:eastAsia="en-US"/>
        </w:rPr>
        <w:t>Young people’s participation in M2W was voluntary. Often they were linked with the program through jobactive and job providers referrals, but it was important to the success of the program that participants engage of their own volition.</w:t>
      </w:r>
    </w:p>
    <w:p w14:paraId="7BFD3808" w14:textId="77777777" w:rsidR="003B20D4" w:rsidRPr="003F7BF6" w:rsidRDefault="003B20D4" w:rsidP="003B20D4">
      <w:pPr>
        <w:tabs>
          <w:tab w:val="left" w:pos="720"/>
        </w:tabs>
        <w:spacing w:line="0" w:lineRule="atLeast"/>
        <w:rPr>
          <w:rFonts w:ascii="Arial" w:eastAsiaTheme="minorHAnsi" w:hAnsi="Arial"/>
          <w:lang w:eastAsia="en-US"/>
        </w:rPr>
      </w:pPr>
    </w:p>
    <w:p w14:paraId="3C5B8F74" w14:textId="77777777" w:rsidR="003B20D4" w:rsidRDefault="003B20D4" w:rsidP="003B20D4">
      <w:pPr>
        <w:pStyle w:val="ListParagraph"/>
        <w:numPr>
          <w:ilvl w:val="0"/>
          <w:numId w:val="4"/>
        </w:numPr>
        <w:tabs>
          <w:tab w:val="left" w:pos="720"/>
        </w:tabs>
        <w:spacing w:line="0" w:lineRule="atLeast"/>
        <w:rPr>
          <w:rFonts w:ascii="Arial" w:eastAsiaTheme="minorHAnsi" w:hAnsi="Arial"/>
          <w:lang w:eastAsia="en-US"/>
        </w:rPr>
      </w:pPr>
      <w:r>
        <w:rPr>
          <w:rFonts w:ascii="Arial" w:eastAsiaTheme="minorHAnsi" w:hAnsi="Arial"/>
          <w:lang w:eastAsia="en-US"/>
        </w:rPr>
        <w:t>The conditions were for recruitment were:</w:t>
      </w:r>
    </w:p>
    <w:p w14:paraId="1F9B3B6C"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Young people must be age 18-25</w:t>
      </w:r>
    </w:p>
    <w:p w14:paraId="21434F64"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Living in the catchment areas (Perth North Metro)</w:t>
      </w:r>
    </w:p>
    <w:p w14:paraId="2E4968CD"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Receiving Centrelink payments for at least six months</w:t>
      </w:r>
    </w:p>
    <w:p w14:paraId="51464029"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Express a desire to move forward with employability</w:t>
      </w:r>
    </w:p>
    <w:p w14:paraId="0F184DDF"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Attend a one-on-one meeting with someone from the Mentoring2Work program</w:t>
      </w:r>
    </w:p>
    <w:p w14:paraId="327029D9" w14:textId="77777777" w:rsidR="003B20D4" w:rsidRPr="003F7BF6" w:rsidRDefault="003B20D4" w:rsidP="003B20D4">
      <w:pPr>
        <w:tabs>
          <w:tab w:val="left" w:pos="720"/>
        </w:tabs>
        <w:spacing w:line="0" w:lineRule="atLeast"/>
        <w:rPr>
          <w:rFonts w:ascii="Arial" w:eastAsiaTheme="minorHAnsi" w:hAnsi="Arial"/>
          <w:lang w:eastAsia="en-US"/>
        </w:rPr>
      </w:pPr>
    </w:p>
    <w:p w14:paraId="14022866" w14:textId="77777777" w:rsidR="003B20D4" w:rsidRPr="003F7BF6" w:rsidRDefault="003B20D4" w:rsidP="003B20D4">
      <w:pPr>
        <w:pStyle w:val="ListParagraph"/>
        <w:numPr>
          <w:ilvl w:val="0"/>
          <w:numId w:val="4"/>
        </w:numPr>
        <w:tabs>
          <w:tab w:val="left" w:pos="720"/>
        </w:tabs>
        <w:spacing w:line="0" w:lineRule="atLeast"/>
        <w:rPr>
          <w:rFonts w:ascii="Arial" w:eastAsiaTheme="minorHAnsi" w:hAnsi="Arial"/>
          <w:lang w:eastAsia="en-US"/>
        </w:rPr>
      </w:pPr>
      <w:r>
        <w:rPr>
          <w:rFonts w:ascii="Arial" w:eastAsiaTheme="minorHAnsi" w:hAnsi="Arial"/>
          <w:lang w:eastAsia="en-US"/>
        </w:rPr>
        <w:t>M2W began with a trial phase with 25 young adults in Vic Park to test its model.</w:t>
      </w:r>
    </w:p>
    <w:p w14:paraId="31D49E3B" w14:textId="77777777" w:rsidR="003B20D4" w:rsidRDefault="003B20D4" w:rsidP="003B20D4">
      <w:pPr>
        <w:pStyle w:val="ListParagraph"/>
        <w:numPr>
          <w:ilvl w:val="0"/>
          <w:numId w:val="4"/>
        </w:numPr>
        <w:tabs>
          <w:tab w:val="left" w:pos="720"/>
        </w:tabs>
        <w:spacing w:line="0" w:lineRule="atLeast"/>
        <w:rPr>
          <w:rFonts w:ascii="Arial" w:eastAsiaTheme="minorHAnsi" w:hAnsi="Arial"/>
          <w:lang w:eastAsia="en-US"/>
        </w:rPr>
      </w:pPr>
      <w:r>
        <w:rPr>
          <w:rFonts w:ascii="Arial" w:eastAsiaTheme="minorHAnsi" w:hAnsi="Arial"/>
          <w:lang w:eastAsia="en-US"/>
        </w:rPr>
        <w:t>After the success of that trial, M2W’s second phase was rolled out across two more DSS regions in the Perth North Metro area; first covering the suburbs of Midland, Morley, Mirrabooka and Osborne Park; then Yanchep, Joondalup, Clarkson and Wanneroo.</w:t>
      </w:r>
    </w:p>
    <w:p w14:paraId="44C71AB8" w14:textId="77777777" w:rsidR="003B20D4" w:rsidRPr="003F7BF6" w:rsidRDefault="003B20D4" w:rsidP="003B20D4">
      <w:pPr>
        <w:tabs>
          <w:tab w:val="left" w:pos="720"/>
        </w:tabs>
        <w:spacing w:line="0" w:lineRule="atLeast"/>
        <w:rPr>
          <w:rFonts w:ascii="Arial" w:eastAsiaTheme="minorHAnsi" w:hAnsi="Arial"/>
          <w:lang w:eastAsia="en-US"/>
        </w:rPr>
      </w:pPr>
    </w:p>
    <w:p w14:paraId="2558E428" w14:textId="77777777" w:rsidR="003B20D4" w:rsidRDefault="003B20D4" w:rsidP="003B20D4">
      <w:pPr>
        <w:pStyle w:val="ListParagraph"/>
        <w:numPr>
          <w:ilvl w:val="0"/>
          <w:numId w:val="4"/>
        </w:numPr>
        <w:tabs>
          <w:tab w:val="left" w:pos="720"/>
        </w:tabs>
        <w:spacing w:line="0" w:lineRule="atLeast"/>
        <w:rPr>
          <w:rFonts w:ascii="Arial" w:eastAsiaTheme="minorHAnsi" w:hAnsi="Arial"/>
          <w:lang w:eastAsia="en-US"/>
        </w:rPr>
      </w:pPr>
      <w:r>
        <w:rPr>
          <w:rFonts w:ascii="Arial" w:eastAsiaTheme="minorHAnsi" w:hAnsi="Arial"/>
          <w:lang w:eastAsia="en-US"/>
        </w:rPr>
        <w:t>The statistics for the second phase of recruitment were:</w:t>
      </w:r>
    </w:p>
    <w:p w14:paraId="5E3587CE"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Recruitment goal of 240 young people</w:t>
      </w:r>
    </w:p>
    <w:p w14:paraId="46A7C94B"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Actual recruitment of 252 young people</w:t>
      </w:r>
    </w:p>
    <w:p w14:paraId="2DE22BD2"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173 commenced the toolkit phase</w:t>
      </w:r>
    </w:p>
    <w:p w14:paraId="58B7EE81"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65 young adults were then paired with a mentor</w:t>
      </w:r>
    </w:p>
    <w:p w14:paraId="2345B530"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31 commenced education commitments during the course of the M2W program</w:t>
      </w:r>
    </w:p>
    <w:p w14:paraId="4444C29C" w14:textId="77777777" w:rsidR="003B20D4" w:rsidRPr="003F7BF6" w:rsidRDefault="003B20D4" w:rsidP="003B20D4">
      <w:pPr>
        <w:tabs>
          <w:tab w:val="left" w:pos="720"/>
        </w:tabs>
        <w:spacing w:line="0" w:lineRule="atLeast"/>
        <w:rPr>
          <w:rFonts w:ascii="Arial" w:eastAsiaTheme="minorHAnsi" w:hAnsi="Arial"/>
          <w:lang w:eastAsia="en-US"/>
        </w:rPr>
      </w:pPr>
    </w:p>
    <w:p w14:paraId="1CEAC226" w14:textId="77777777" w:rsidR="003B20D4" w:rsidRDefault="003B20D4" w:rsidP="003B20D4">
      <w:pPr>
        <w:pStyle w:val="ListParagraph"/>
        <w:numPr>
          <w:ilvl w:val="0"/>
          <w:numId w:val="4"/>
        </w:numPr>
        <w:tabs>
          <w:tab w:val="left" w:pos="720"/>
        </w:tabs>
        <w:spacing w:line="0" w:lineRule="atLeast"/>
        <w:rPr>
          <w:rFonts w:ascii="Arial" w:eastAsiaTheme="minorHAnsi" w:hAnsi="Arial"/>
          <w:lang w:eastAsia="en-US"/>
        </w:rPr>
      </w:pPr>
      <w:r>
        <w:rPr>
          <w:rFonts w:ascii="Arial" w:eastAsiaTheme="minorHAnsi" w:hAnsi="Arial"/>
          <w:lang w:eastAsia="en-US"/>
        </w:rPr>
        <w:t>The focus areas that the program sought to develop were:</w:t>
      </w:r>
    </w:p>
    <w:p w14:paraId="7526FFB9"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Soft skills like time management and communication</w:t>
      </w:r>
    </w:p>
    <w:p w14:paraId="742D46D4"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Validating, networking and brand development</w:t>
      </w:r>
    </w:p>
    <w:p w14:paraId="08031F24"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Resilience, lateral thinking and perspective</w:t>
      </w:r>
    </w:p>
    <w:p w14:paraId="7ACE5FBF"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Proactive job search and application techniques</w:t>
      </w:r>
    </w:p>
    <w:p w14:paraId="5A3C2104"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Employability and career development</w:t>
      </w:r>
    </w:p>
    <w:p w14:paraId="4FCB6F64"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Self-worth and appreciation</w:t>
      </w:r>
    </w:p>
    <w:p w14:paraId="4A7D4078" w14:textId="77777777" w:rsidR="003B20D4" w:rsidRPr="00031846" w:rsidRDefault="003B20D4" w:rsidP="003B20D4">
      <w:pPr>
        <w:tabs>
          <w:tab w:val="left" w:pos="720"/>
        </w:tabs>
        <w:spacing w:line="0" w:lineRule="atLeast"/>
        <w:rPr>
          <w:rFonts w:ascii="Arial" w:eastAsiaTheme="minorHAnsi" w:hAnsi="Arial"/>
          <w:lang w:eastAsia="en-US"/>
        </w:rPr>
      </w:pPr>
    </w:p>
    <w:p w14:paraId="421F2013" w14:textId="77777777" w:rsidR="003B20D4" w:rsidRDefault="003B20D4" w:rsidP="003B20D4">
      <w:pPr>
        <w:pStyle w:val="ListParagraph"/>
        <w:numPr>
          <w:ilvl w:val="0"/>
          <w:numId w:val="4"/>
        </w:numPr>
        <w:rPr>
          <w:rFonts w:ascii="Arial" w:eastAsiaTheme="minorHAnsi" w:hAnsi="Arial"/>
          <w:lang w:eastAsia="en-US"/>
        </w:rPr>
      </w:pPr>
      <w:r w:rsidRPr="005E6589">
        <w:rPr>
          <w:rFonts w:ascii="Arial" w:eastAsiaTheme="minorHAnsi" w:hAnsi="Arial"/>
          <w:lang w:eastAsia="en-US"/>
        </w:rPr>
        <w:t>Mentoring in the M2W encourages mentors to share their perspective and knowledge, be a sounding board, offer feedback and advice, lead by example and provide encouragement. Mentors are discouraged from counselling or making judgements.</w:t>
      </w:r>
    </w:p>
    <w:p w14:paraId="3F1E42A2" w14:textId="77777777" w:rsidR="003B20D4" w:rsidRPr="003F7BF6" w:rsidRDefault="003B20D4" w:rsidP="003B20D4">
      <w:pPr>
        <w:rPr>
          <w:rFonts w:ascii="Arial" w:eastAsiaTheme="minorHAnsi" w:hAnsi="Arial"/>
          <w:lang w:eastAsia="en-US"/>
        </w:rPr>
      </w:pPr>
    </w:p>
    <w:p w14:paraId="06EF1081" w14:textId="77777777" w:rsidR="003B20D4" w:rsidRDefault="003B20D4" w:rsidP="003B20D4">
      <w:pPr>
        <w:pStyle w:val="ListParagraph"/>
        <w:numPr>
          <w:ilvl w:val="0"/>
          <w:numId w:val="4"/>
        </w:numPr>
        <w:tabs>
          <w:tab w:val="left" w:pos="720"/>
        </w:tabs>
        <w:spacing w:line="0" w:lineRule="atLeast"/>
        <w:rPr>
          <w:rFonts w:ascii="Arial" w:eastAsiaTheme="minorHAnsi" w:hAnsi="Arial"/>
          <w:lang w:eastAsia="en-US"/>
        </w:rPr>
      </w:pPr>
      <w:r>
        <w:rPr>
          <w:rFonts w:ascii="Arial" w:eastAsiaTheme="minorHAnsi" w:hAnsi="Arial"/>
          <w:lang w:eastAsia="en-US"/>
        </w:rPr>
        <w:t>M2W recruited 100 volunteer mentors from the private and public sector.</w:t>
      </w:r>
    </w:p>
    <w:p w14:paraId="1C58DB90" w14:textId="77777777" w:rsidR="003B20D4" w:rsidRPr="003F7BF6" w:rsidRDefault="003B20D4" w:rsidP="003B20D4">
      <w:pPr>
        <w:tabs>
          <w:tab w:val="left" w:pos="720"/>
        </w:tabs>
        <w:spacing w:line="0" w:lineRule="atLeast"/>
        <w:rPr>
          <w:rFonts w:ascii="Arial" w:eastAsiaTheme="minorHAnsi" w:hAnsi="Arial"/>
          <w:lang w:eastAsia="en-US"/>
        </w:rPr>
      </w:pPr>
    </w:p>
    <w:p w14:paraId="17EBEDB8" w14:textId="77777777" w:rsidR="003B20D4" w:rsidRDefault="003B20D4" w:rsidP="003B20D4">
      <w:pPr>
        <w:pStyle w:val="ListParagraph"/>
        <w:numPr>
          <w:ilvl w:val="0"/>
          <w:numId w:val="4"/>
        </w:numPr>
        <w:tabs>
          <w:tab w:val="left" w:pos="720"/>
        </w:tabs>
        <w:spacing w:line="0" w:lineRule="atLeast"/>
        <w:rPr>
          <w:rFonts w:ascii="Arial" w:eastAsiaTheme="minorHAnsi" w:hAnsi="Arial"/>
          <w:lang w:eastAsia="en-US"/>
        </w:rPr>
      </w:pPr>
      <w:r>
        <w:rPr>
          <w:rFonts w:ascii="Arial" w:eastAsiaTheme="minorHAnsi" w:hAnsi="Arial"/>
          <w:lang w:eastAsia="en-US"/>
        </w:rPr>
        <w:t>Mentors expressed that they were motivated by their own understanding of the difficulties of navigating the job market, as well as the value of a mentor in their own professional development, or the potential benefits a mentor could’ve had in their early career if the option were available to them.</w:t>
      </w:r>
    </w:p>
    <w:p w14:paraId="510B6D7B" w14:textId="77777777" w:rsidR="003B20D4" w:rsidRPr="003F7BF6" w:rsidRDefault="003B20D4" w:rsidP="003B20D4">
      <w:pPr>
        <w:tabs>
          <w:tab w:val="left" w:pos="720"/>
        </w:tabs>
        <w:spacing w:line="0" w:lineRule="atLeast"/>
        <w:rPr>
          <w:rFonts w:ascii="Arial" w:eastAsiaTheme="minorHAnsi" w:hAnsi="Arial"/>
          <w:lang w:eastAsia="en-US"/>
        </w:rPr>
      </w:pPr>
    </w:p>
    <w:p w14:paraId="3E73E605" w14:textId="77777777" w:rsidR="003B20D4" w:rsidRDefault="003B20D4" w:rsidP="003B20D4">
      <w:pPr>
        <w:pStyle w:val="ListParagraph"/>
        <w:numPr>
          <w:ilvl w:val="0"/>
          <w:numId w:val="4"/>
        </w:numPr>
        <w:tabs>
          <w:tab w:val="left" w:pos="720"/>
        </w:tabs>
        <w:spacing w:line="0" w:lineRule="atLeast"/>
        <w:rPr>
          <w:rFonts w:ascii="Arial" w:eastAsiaTheme="minorHAnsi" w:hAnsi="Arial"/>
          <w:lang w:eastAsia="en-US"/>
        </w:rPr>
      </w:pPr>
      <w:r>
        <w:rPr>
          <w:rFonts w:ascii="Arial" w:eastAsiaTheme="minorHAnsi" w:hAnsi="Arial"/>
          <w:lang w:eastAsia="en-US"/>
        </w:rPr>
        <w:t>Mentors were recruited through United Way WA, undergoing a recruitment process involving interviews, reference checks and police clearances and finally an orientation and welcome.</w:t>
      </w:r>
    </w:p>
    <w:p w14:paraId="7F4C1B97" w14:textId="77777777" w:rsidR="003B20D4" w:rsidRPr="003F7BF6" w:rsidRDefault="003B20D4" w:rsidP="003B20D4">
      <w:pPr>
        <w:tabs>
          <w:tab w:val="left" w:pos="720"/>
        </w:tabs>
        <w:spacing w:line="0" w:lineRule="atLeast"/>
        <w:rPr>
          <w:rFonts w:ascii="Arial" w:eastAsiaTheme="minorHAnsi" w:hAnsi="Arial"/>
          <w:lang w:eastAsia="en-US"/>
        </w:rPr>
      </w:pPr>
    </w:p>
    <w:p w14:paraId="25CB5E87" w14:textId="77777777" w:rsidR="003B20D4" w:rsidRDefault="003B20D4" w:rsidP="003B20D4">
      <w:pPr>
        <w:pStyle w:val="ListParagraph"/>
        <w:numPr>
          <w:ilvl w:val="0"/>
          <w:numId w:val="4"/>
        </w:numPr>
        <w:tabs>
          <w:tab w:val="left" w:pos="720"/>
        </w:tabs>
        <w:spacing w:line="0" w:lineRule="atLeast"/>
        <w:rPr>
          <w:rFonts w:ascii="Arial" w:eastAsiaTheme="minorHAnsi" w:hAnsi="Arial"/>
          <w:lang w:eastAsia="en-US"/>
        </w:rPr>
      </w:pPr>
      <w:r>
        <w:rPr>
          <w:rFonts w:ascii="Arial" w:eastAsiaTheme="minorHAnsi" w:hAnsi="Arial"/>
          <w:lang w:eastAsia="en-US"/>
        </w:rPr>
        <w:t>The process for matching mentors with the correct mentee took into account personality compatibility, industry alignment, similarities in backgrounds, engagement and commitment.</w:t>
      </w:r>
    </w:p>
    <w:p w14:paraId="05F61F76" w14:textId="77777777" w:rsidR="003B20D4" w:rsidRPr="003F7BF6" w:rsidRDefault="003B20D4" w:rsidP="003B20D4">
      <w:pPr>
        <w:tabs>
          <w:tab w:val="left" w:pos="720"/>
        </w:tabs>
        <w:spacing w:line="0" w:lineRule="atLeast"/>
        <w:rPr>
          <w:rFonts w:ascii="Arial" w:eastAsiaTheme="minorHAnsi" w:hAnsi="Arial"/>
          <w:lang w:eastAsia="en-US"/>
        </w:rPr>
      </w:pPr>
    </w:p>
    <w:p w14:paraId="4E21B11B" w14:textId="77777777" w:rsidR="003B20D4" w:rsidRDefault="003B20D4" w:rsidP="003B20D4">
      <w:pPr>
        <w:pStyle w:val="ListParagraph"/>
        <w:numPr>
          <w:ilvl w:val="0"/>
          <w:numId w:val="4"/>
        </w:numPr>
        <w:tabs>
          <w:tab w:val="left" w:pos="720"/>
        </w:tabs>
        <w:spacing w:line="0" w:lineRule="atLeast"/>
        <w:rPr>
          <w:rFonts w:ascii="Arial" w:eastAsiaTheme="minorHAnsi" w:hAnsi="Arial"/>
          <w:lang w:eastAsia="en-US"/>
        </w:rPr>
      </w:pPr>
      <w:r>
        <w:rPr>
          <w:rFonts w:ascii="Arial" w:eastAsiaTheme="minorHAnsi" w:hAnsi="Arial"/>
          <w:lang w:eastAsia="en-US"/>
        </w:rPr>
        <w:t>M2W brokered the initial meeting between mentors and mentees, after which the pair were encouraged to meet for a hour a week, and then with a more flexible frequency suitable to their respective schedules.</w:t>
      </w:r>
    </w:p>
    <w:p w14:paraId="7D943E55" w14:textId="77777777" w:rsidR="003B20D4" w:rsidRPr="003F7BF6" w:rsidRDefault="003B20D4" w:rsidP="003B20D4">
      <w:pPr>
        <w:tabs>
          <w:tab w:val="left" w:pos="720"/>
        </w:tabs>
        <w:spacing w:line="0" w:lineRule="atLeast"/>
        <w:rPr>
          <w:rFonts w:ascii="Arial" w:eastAsiaTheme="minorHAnsi" w:hAnsi="Arial"/>
          <w:lang w:eastAsia="en-US"/>
        </w:rPr>
      </w:pPr>
    </w:p>
    <w:p w14:paraId="3B2847CD" w14:textId="77777777" w:rsidR="003B20D4" w:rsidRDefault="003B20D4" w:rsidP="003B20D4">
      <w:pPr>
        <w:pStyle w:val="ListParagraph"/>
        <w:numPr>
          <w:ilvl w:val="0"/>
          <w:numId w:val="4"/>
        </w:numPr>
        <w:tabs>
          <w:tab w:val="left" w:pos="720"/>
        </w:tabs>
        <w:spacing w:line="0" w:lineRule="atLeast"/>
        <w:rPr>
          <w:rFonts w:ascii="Arial" w:eastAsiaTheme="minorHAnsi" w:hAnsi="Arial"/>
          <w:lang w:eastAsia="en-US"/>
        </w:rPr>
      </w:pPr>
      <w:r>
        <w:rPr>
          <w:rFonts w:ascii="Arial" w:eastAsiaTheme="minorHAnsi" w:hAnsi="Arial"/>
          <w:lang w:eastAsia="en-US"/>
        </w:rPr>
        <w:t>The outcomes of the program were that mentees felt:</w:t>
      </w:r>
    </w:p>
    <w:p w14:paraId="1357664E"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Treated as adults</w:t>
      </w:r>
    </w:p>
    <w:p w14:paraId="1AFC8838"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Boosted in their confidence and validation</w:t>
      </w:r>
    </w:p>
    <w:p w14:paraId="65028390"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Boosted in their mental health</w:t>
      </w:r>
    </w:p>
    <w:p w14:paraId="2C7E267F"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A sense of social inclusion</w:t>
      </w:r>
    </w:p>
    <w:p w14:paraId="7E97A149"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Better equipped to set and achieve goals</w:t>
      </w:r>
    </w:p>
    <w:p w14:paraId="1A1374D8"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That their skills and strengths had been developed</w:t>
      </w:r>
    </w:p>
    <w:p w14:paraId="777637BD" w14:textId="77777777" w:rsidR="003B20D4" w:rsidRPr="00F64AA8" w:rsidRDefault="003B20D4" w:rsidP="003B20D4">
      <w:pPr>
        <w:tabs>
          <w:tab w:val="left" w:pos="720"/>
        </w:tabs>
        <w:spacing w:line="0" w:lineRule="atLeast"/>
        <w:rPr>
          <w:rFonts w:ascii="Arial" w:eastAsiaTheme="minorHAnsi" w:hAnsi="Arial"/>
          <w:lang w:eastAsia="en-US"/>
        </w:rPr>
      </w:pPr>
    </w:p>
    <w:p w14:paraId="0D45537C" w14:textId="77777777" w:rsidR="003B20D4" w:rsidRDefault="003B20D4" w:rsidP="003B20D4">
      <w:pPr>
        <w:pStyle w:val="ListParagraph"/>
        <w:numPr>
          <w:ilvl w:val="0"/>
          <w:numId w:val="4"/>
        </w:numPr>
        <w:tabs>
          <w:tab w:val="left" w:pos="720"/>
        </w:tabs>
        <w:spacing w:line="0" w:lineRule="atLeast"/>
        <w:rPr>
          <w:rFonts w:ascii="Arial" w:eastAsiaTheme="minorHAnsi" w:hAnsi="Arial"/>
          <w:lang w:eastAsia="en-US"/>
        </w:rPr>
      </w:pPr>
      <w:r>
        <w:rPr>
          <w:rFonts w:ascii="Arial" w:eastAsiaTheme="minorHAnsi" w:hAnsi="Arial"/>
          <w:lang w:eastAsia="en-US"/>
        </w:rPr>
        <w:t>The main learnings about mentoring process that emerged from the program are:</w:t>
      </w:r>
    </w:p>
    <w:p w14:paraId="37A07F69"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Creating an ecosystem environment is essential – bringing together likeminded organisations to share expertise broadens the view of participants.</w:t>
      </w:r>
    </w:p>
    <w:p w14:paraId="23449DF0"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Measurements of success are essential to identify and maintain sight of the purpose.</w:t>
      </w:r>
    </w:p>
    <w:p w14:paraId="1A6BBBE8"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Start small and focused – the pilot initiative of Mentoring2Work was essential to its eventual expansion.</w:t>
      </w:r>
    </w:p>
    <w:p w14:paraId="32148434"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Build a social community – create opportunities to interact and network as often as possible to help break barriers of social isolation.</w:t>
      </w:r>
    </w:p>
    <w:p w14:paraId="58209F52"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Everyone’s journey is their own – one young adult’s inch of success is another’s mile.</w:t>
      </w:r>
    </w:p>
    <w:p w14:paraId="768D0439"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Young must come first – this is an unconditional factor that mentors must recognise. Change may take a long time and mentors need to be mindful of the long game.</w:t>
      </w:r>
    </w:p>
    <w:p w14:paraId="1AE7ED14" w14:textId="77777777" w:rsidR="003B20D4" w:rsidRPr="003F7BF6"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Hands-on and intuition is key.</w:t>
      </w:r>
    </w:p>
    <w:p w14:paraId="4E7EE12C" w14:textId="77777777" w:rsidR="003B20D4" w:rsidRPr="00F64AA8" w:rsidRDefault="003B20D4" w:rsidP="003B20D4">
      <w:pPr>
        <w:tabs>
          <w:tab w:val="left" w:pos="720"/>
        </w:tabs>
        <w:spacing w:line="0" w:lineRule="atLeast"/>
        <w:rPr>
          <w:rFonts w:ascii="Arial" w:eastAsiaTheme="minorHAnsi" w:hAnsi="Arial"/>
          <w:lang w:eastAsia="en-US"/>
        </w:rPr>
      </w:pPr>
    </w:p>
    <w:p w14:paraId="749124B5" w14:textId="77777777" w:rsidR="003B20D4" w:rsidRDefault="003B20D4" w:rsidP="003B20D4">
      <w:pPr>
        <w:pStyle w:val="ListParagraph"/>
        <w:numPr>
          <w:ilvl w:val="0"/>
          <w:numId w:val="4"/>
        </w:numPr>
        <w:tabs>
          <w:tab w:val="left" w:pos="720"/>
        </w:tabs>
        <w:spacing w:line="0" w:lineRule="atLeast"/>
        <w:rPr>
          <w:rFonts w:ascii="Arial" w:eastAsiaTheme="minorHAnsi" w:hAnsi="Arial"/>
          <w:lang w:eastAsia="en-US"/>
        </w:rPr>
      </w:pPr>
      <w:r>
        <w:rPr>
          <w:rFonts w:ascii="Arial" w:eastAsiaTheme="minorHAnsi" w:hAnsi="Arial"/>
          <w:lang w:eastAsia="en-US"/>
        </w:rPr>
        <w:t>The overall reflections and learnings hf the program were:</w:t>
      </w:r>
    </w:p>
    <w:p w14:paraId="7F3A17C8"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Mentoring works – the guidance, judgement-free support that mentors can provide has a profound impact</w:t>
      </w:r>
    </w:p>
    <w:p w14:paraId="72AF4060"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The power of listening and empathy is vital to young people’s development</w:t>
      </w:r>
    </w:p>
    <w:p w14:paraId="4845924B"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Young people are incredibly busy and thinking in the now – but a mentoring program enables them to think in the big picture</w:t>
      </w:r>
    </w:p>
    <w:p w14:paraId="300A24FC"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Conversely, perspective can be elusive</w:t>
      </w:r>
    </w:p>
    <w:p w14:paraId="103993F1"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 xml:space="preserve">Careers aren’t a life sentence; it’s important </w:t>
      </w:r>
    </w:p>
    <w:p w14:paraId="0BED4777"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Young people respect cross-generational knowledge and experience</w:t>
      </w:r>
    </w:p>
    <w:p w14:paraId="28DB5B93"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 xml:space="preserve">Voluntary participation and self-drive are essential to the success of a program like this. Some young people felt like they were obliged to adjoint, which </w:t>
      </w:r>
      <w:r>
        <w:rPr>
          <w:rFonts w:ascii="Arial" w:eastAsiaTheme="minorHAnsi" w:hAnsi="Arial"/>
          <w:lang w:eastAsia="en-US"/>
        </w:rPr>
        <w:lastRenderedPageBreak/>
        <w:t>entrenches low engagement. The M2W team worked hard to communicate that participation was voluntary.</w:t>
      </w:r>
    </w:p>
    <w:p w14:paraId="0254EADA"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Pr>
          <w:rFonts w:ascii="Arial" w:eastAsiaTheme="minorHAnsi" w:hAnsi="Arial"/>
          <w:lang w:eastAsia="en-US"/>
        </w:rPr>
        <w:t>The sooner, the better – the value of mentoring can’t be overstated enough.</w:t>
      </w:r>
    </w:p>
    <w:p w14:paraId="0EC25583" w14:textId="77777777" w:rsidR="003B20D4" w:rsidRPr="00F36223" w:rsidRDefault="003B20D4" w:rsidP="003B20D4">
      <w:pPr>
        <w:tabs>
          <w:tab w:val="left" w:pos="720"/>
        </w:tabs>
        <w:spacing w:line="0" w:lineRule="atLeast"/>
        <w:rPr>
          <w:rFonts w:ascii="Arial" w:eastAsiaTheme="minorHAnsi" w:hAnsi="Arial"/>
          <w:lang w:eastAsia="en-US"/>
        </w:rPr>
      </w:pPr>
    </w:p>
    <w:p w14:paraId="50572B6D" w14:textId="77777777" w:rsidR="003B20D4" w:rsidRDefault="003B20D4" w:rsidP="003B20D4">
      <w:pPr>
        <w:pStyle w:val="ListParagraph"/>
        <w:numPr>
          <w:ilvl w:val="0"/>
          <w:numId w:val="4"/>
        </w:numPr>
        <w:tabs>
          <w:tab w:val="left" w:pos="720"/>
        </w:tabs>
        <w:spacing w:line="0" w:lineRule="atLeast"/>
        <w:rPr>
          <w:rFonts w:ascii="Arial" w:eastAsiaTheme="minorHAnsi" w:hAnsi="Arial"/>
          <w:lang w:eastAsia="en-US"/>
        </w:rPr>
      </w:pPr>
      <w:r>
        <w:rPr>
          <w:rFonts w:ascii="Arial" w:eastAsiaTheme="minorHAnsi" w:hAnsi="Arial"/>
          <w:lang w:eastAsia="en-US"/>
        </w:rPr>
        <w:t>Mentoring2Work is coming to an end but the Federal Government is looking at extending some programs funded through the Try Test Learn initiative as part of Australia’s economic recovery.</w:t>
      </w:r>
    </w:p>
    <w:p w14:paraId="3B29E537" w14:textId="77777777" w:rsidR="003B20D4" w:rsidRPr="00F64AA8" w:rsidRDefault="003B20D4" w:rsidP="003B20D4">
      <w:pPr>
        <w:tabs>
          <w:tab w:val="left" w:pos="720"/>
        </w:tabs>
        <w:spacing w:line="0" w:lineRule="atLeast"/>
        <w:rPr>
          <w:rFonts w:ascii="Arial" w:eastAsiaTheme="minorHAnsi" w:hAnsi="Arial"/>
          <w:lang w:eastAsia="en-US"/>
        </w:rPr>
      </w:pPr>
    </w:p>
    <w:p w14:paraId="514B490B" w14:textId="77777777" w:rsidR="003B20D4" w:rsidRDefault="003B20D4" w:rsidP="003B20D4">
      <w:pPr>
        <w:pStyle w:val="ListParagraph"/>
        <w:numPr>
          <w:ilvl w:val="0"/>
          <w:numId w:val="4"/>
        </w:numPr>
        <w:tabs>
          <w:tab w:val="left" w:pos="720"/>
        </w:tabs>
        <w:spacing w:line="0" w:lineRule="atLeast"/>
        <w:rPr>
          <w:rFonts w:ascii="Arial" w:eastAsiaTheme="minorHAnsi" w:hAnsi="Arial"/>
          <w:lang w:eastAsia="en-US"/>
        </w:rPr>
      </w:pPr>
      <w:r>
        <w:rPr>
          <w:rFonts w:ascii="Arial" w:eastAsiaTheme="minorHAnsi" w:hAnsi="Arial"/>
          <w:lang w:eastAsia="en-US"/>
        </w:rPr>
        <w:t xml:space="preserve">Paul can be reached at </w:t>
      </w:r>
      <w:hyperlink r:id="rId19" w:history="1">
        <w:r w:rsidRPr="003E40FD">
          <w:rPr>
            <w:rStyle w:val="Hyperlink"/>
            <w:rFonts w:ascii="Arial" w:eastAsiaTheme="minorHAnsi" w:hAnsi="Arial"/>
            <w:b/>
            <w:bCs/>
            <w:lang w:eastAsia="en-US"/>
          </w:rPr>
          <w:t>paul@cotawa.org.au</w:t>
        </w:r>
      </w:hyperlink>
      <w:r>
        <w:rPr>
          <w:rFonts w:ascii="Arial" w:eastAsiaTheme="minorHAnsi" w:hAnsi="Arial"/>
          <w:lang w:eastAsia="en-US"/>
        </w:rPr>
        <w:t>.</w:t>
      </w:r>
    </w:p>
    <w:p w14:paraId="503E1192" w14:textId="77777777" w:rsidR="003B20D4" w:rsidRPr="00325EAF" w:rsidRDefault="003B20D4" w:rsidP="003B20D4">
      <w:pPr>
        <w:pStyle w:val="ListParagraph"/>
        <w:rPr>
          <w:rFonts w:ascii="Arial" w:eastAsiaTheme="minorHAnsi" w:hAnsi="Arial"/>
          <w:lang w:eastAsia="en-US"/>
        </w:rPr>
      </w:pPr>
    </w:p>
    <w:p w14:paraId="7835016D" w14:textId="77777777" w:rsidR="003B20D4" w:rsidRPr="00325EAF" w:rsidRDefault="00E569A7" w:rsidP="003B20D4">
      <w:pPr>
        <w:pStyle w:val="ListParagraph"/>
        <w:numPr>
          <w:ilvl w:val="0"/>
          <w:numId w:val="4"/>
        </w:numPr>
        <w:tabs>
          <w:tab w:val="left" w:pos="720"/>
        </w:tabs>
        <w:spacing w:line="0" w:lineRule="atLeast"/>
        <w:rPr>
          <w:rFonts w:ascii="Arial" w:eastAsiaTheme="minorHAnsi" w:hAnsi="Arial"/>
          <w:b/>
          <w:bCs/>
          <w:lang w:eastAsia="en-US"/>
        </w:rPr>
      </w:pPr>
      <w:hyperlink r:id="rId20" w:history="1">
        <w:r w:rsidR="003B20D4" w:rsidRPr="00325EAF">
          <w:rPr>
            <w:rStyle w:val="Hyperlink"/>
            <w:rFonts w:ascii="Arial" w:eastAsiaTheme="minorHAnsi" w:hAnsi="Arial"/>
            <w:b/>
            <w:bCs/>
            <w:lang w:eastAsia="en-US"/>
          </w:rPr>
          <w:t>Download Paul’s Mentoring 2 Work presentation.</w:t>
        </w:r>
      </w:hyperlink>
    </w:p>
    <w:p w14:paraId="28947A6A" w14:textId="6D9EA3E1" w:rsidR="0086426C" w:rsidRDefault="0086426C" w:rsidP="00C94155">
      <w:pPr>
        <w:tabs>
          <w:tab w:val="left" w:pos="720"/>
        </w:tabs>
        <w:spacing w:line="0" w:lineRule="atLeast"/>
        <w:rPr>
          <w:rFonts w:ascii="Arial" w:eastAsiaTheme="minorHAnsi" w:hAnsi="Arial"/>
          <w:lang w:eastAsia="en-US"/>
        </w:rPr>
      </w:pPr>
    </w:p>
    <w:p w14:paraId="7A01D191" w14:textId="32D197FF" w:rsidR="00C94155" w:rsidRDefault="00C94155" w:rsidP="00C94155">
      <w:pPr>
        <w:tabs>
          <w:tab w:val="left" w:pos="720"/>
        </w:tabs>
        <w:spacing w:line="0" w:lineRule="atLeast"/>
        <w:rPr>
          <w:rFonts w:ascii="Arial" w:eastAsiaTheme="minorHAnsi" w:hAnsi="Arial"/>
          <w:lang w:eastAsia="en-US"/>
        </w:rPr>
      </w:pPr>
    </w:p>
    <w:p w14:paraId="496D26D8" w14:textId="77777777" w:rsidR="003B20D4" w:rsidRPr="00FE32A0" w:rsidRDefault="003B20D4" w:rsidP="003B20D4">
      <w:pPr>
        <w:numPr>
          <w:ilvl w:val="0"/>
          <w:numId w:val="1"/>
        </w:numPr>
        <w:tabs>
          <w:tab w:val="left" w:pos="720"/>
        </w:tabs>
        <w:spacing w:line="0" w:lineRule="atLeast"/>
        <w:ind w:left="720" w:hanging="359"/>
        <w:rPr>
          <w:rFonts w:ascii="Arial" w:hAnsi="Arial"/>
          <w:b/>
        </w:rPr>
      </w:pPr>
      <w:r>
        <w:rPr>
          <w:rFonts w:ascii="Arial" w:hAnsi="Arial"/>
          <w:b/>
        </w:rPr>
        <w:t>Charlotte Glance, YACWA</w:t>
      </w:r>
    </w:p>
    <w:p w14:paraId="7B77F6CB" w14:textId="77777777" w:rsidR="003B20D4" w:rsidRPr="003E51E6" w:rsidRDefault="003B20D4" w:rsidP="003B20D4">
      <w:pPr>
        <w:tabs>
          <w:tab w:val="left" w:pos="720"/>
        </w:tabs>
        <w:spacing w:line="0" w:lineRule="atLeast"/>
        <w:rPr>
          <w:rFonts w:ascii="Arial" w:eastAsiaTheme="minorHAnsi" w:hAnsi="Arial"/>
          <w:lang w:eastAsia="en-US"/>
        </w:rPr>
      </w:pPr>
    </w:p>
    <w:p w14:paraId="4443D124" w14:textId="77777777" w:rsidR="003B20D4" w:rsidRDefault="003B20D4" w:rsidP="003B20D4">
      <w:pPr>
        <w:pStyle w:val="ListParagraph"/>
        <w:numPr>
          <w:ilvl w:val="0"/>
          <w:numId w:val="4"/>
        </w:numPr>
        <w:tabs>
          <w:tab w:val="left" w:pos="720"/>
        </w:tabs>
        <w:spacing w:line="0" w:lineRule="atLeast"/>
        <w:rPr>
          <w:rFonts w:ascii="Arial" w:eastAsiaTheme="minorHAnsi" w:hAnsi="Arial"/>
          <w:lang w:eastAsia="en-US"/>
        </w:rPr>
      </w:pPr>
      <w:r>
        <w:rPr>
          <w:rFonts w:ascii="Arial" w:eastAsiaTheme="minorHAnsi" w:hAnsi="Arial"/>
          <w:lang w:eastAsia="en-US"/>
        </w:rPr>
        <w:t>Charlotte is YACWA’s new COVID-19 Youth Engagement Officer.</w:t>
      </w:r>
    </w:p>
    <w:p w14:paraId="78BB349B" w14:textId="77777777" w:rsidR="003B20D4" w:rsidRPr="0012183B" w:rsidRDefault="003B20D4" w:rsidP="003B20D4">
      <w:pPr>
        <w:tabs>
          <w:tab w:val="left" w:pos="720"/>
        </w:tabs>
        <w:spacing w:line="0" w:lineRule="atLeast"/>
        <w:rPr>
          <w:rFonts w:ascii="Arial" w:eastAsiaTheme="minorHAnsi" w:hAnsi="Arial"/>
          <w:lang w:eastAsia="en-US"/>
        </w:rPr>
      </w:pPr>
    </w:p>
    <w:p w14:paraId="40DE190B" w14:textId="77777777" w:rsidR="003B20D4" w:rsidRDefault="003B20D4" w:rsidP="003B20D4">
      <w:pPr>
        <w:pStyle w:val="ListParagraph"/>
        <w:numPr>
          <w:ilvl w:val="0"/>
          <w:numId w:val="4"/>
        </w:numPr>
        <w:tabs>
          <w:tab w:val="left" w:pos="720"/>
        </w:tabs>
        <w:spacing w:line="0" w:lineRule="atLeast"/>
        <w:rPr>
          <w:rFonts w:ascii="Arial" w:eastAsiaTheme="minorHAnsi" w:hAnsi="Arial"/>
          <w:lang w:eastAsia="en-US"/>
        </w:rPr>
      </w:pPr>
      <w:r>
        <w:rPr>
          <w:rFonts w:ascii="Arial" w:eastAsiaTheme="minorHAnsi" w:hAnsi="Arial"/>
          <w:lang w:eastAsia="en-US"/>
        </w:rPr>
        <w:t>Charlotte will be working with YACWA’s networks and partner organisations to co-design resources to support young people through the recovery phase.</w:t>
      </w:r>
    </w:p>
    <w:p w14:paraId="237382DB" w14:textId="77777777" w:rsidR="003B20D4" w:rsidRPr="00E67F7E" w:rsidRDefault="003B20D4" w:rsidP="003B20D4">
      <w:pPr>
        <w:pStyle w:val="ListParagraph"/>
        <w:rPr>
          <w:rFonts w:ascii="Arial" w:eastAsiaTheme="minorHAnsi" w:hAnsi="Arial"/>
          <w:lang w:eastAsia="en-US"/>
        </w:rPr>
      </w:pPr>
    </w:p>
    <w:p w14:paraId="216FC674" w14:textId="77777777" w:rsidR="003B20D4" w:rsidRDefault="003B20D4" w:rsidP="003B20D4">
      <w:pPr>
        <w:pStyle w:val="ListParagraph"/>
        <w:numPr>
          <w:ilvl w:val="0"/>
          <w:numId w:val="4"/>
        </w:numPr>
        <w:tabs>
          <w:tab w:val="left" w:pos="720"/>
        </w:tabs>
        <w:spacing w:line="0" w:lineRule="atLeast"/>
        <w:rPr>
          <w:rFonts w:ascii="Arial" w:eastAsiaTheme="minorHAnsi" w:hAnsi="Arial"/>
          <w:lang w:eastAsia="en-US"/>
        </w:rPr>
      </w:pPr>
      <w:r>
        <w:rPr>
          <w:rFonts w:ascii="Arial" w:eastAsiaTheme="minorHAnsi" w:hAnsi="Arial"/>
          <w:lang w:eastAsia="en-US"/>
        </w:rPr>
        <w:t>Those networks are:</w:t>
      </w:r>
    </w:p>
    <w:p w14:paraId="581D2123" w14:textId="77777777" w:rsidR="003B20D4" w:rsidRPr="00E67F7E" w:rsidRDefault="003B20D4" w:rsidP="003B20D4">
      <w:pPr>
        <w:pStyle w:val="ListParagraph"/>
        <w:rPr>
          <w:rFonts w:ascii="Arial" w:eastAsiaTheme="minorHAnsi" w:hAnsi="Arial"/>
          <w:lang w:eastAsia="en-US"/>
        </w:rPr>
      </w:pPr>
    </w:p>
    <w:p w14:paraId="708D231D" w14:textId="77777777" w:rsidR="003B20D4" w:rsidRDefault="00E569A7" w:rsidP="003B20D4">
      <w:pPr>
        <w:pStyle w:val="ListParagraph"/>
        <w:numPr>
          <w:ilvl w:val="1"/>
          <w:numId w:val="4"/>
        </w:numPr>
        <w:tabs>
          <w:tab w:val="left" w:pos="720"/>
        </w:tabs>
        <w:spacing w:line="0" w:lineRule="atLeast"/>
        <w:rPr>
          <w:rFonts w:ascii="Arial" w:eastAsiaTheme="minorHAnsi" w:hAnsi="Arial"/>
          <w:lang w:eastAsia="en-US"/>
        </w:rPr>
      </w:pPr>
      <w:hyperlink r:id="rId21" w:history="1">
        <w:r w:rsidR="003B20D4" w:rsidRPr="00E67F7E">
          <w:rPr>
            <w:rStyle w:val="Hyperlink"/>
            <w:rFonts w:ascii="Arial" w:eastAsiaTheme="minorHAnsi" w:hAnsi="Arial"/>
            <w:lang w:eastAsia="en-US"/>
          </w:rPr>
          <w:t>Multicultural Youth Advocacy Network WA</w:t>
        </w:r>
      </w:hyperlink>
      <w:r w:rsidR="003B20D4">
        <w:rPr>
          <w:rFonts w:ascii="Arial" w:eastAsiaTheme="minorHAnsi" w:hAnsi="Arial"/>
          <w:lang w:eastAsia="en-US"/>
        </w:rPr>
        <w:t xml:space="preserve"> (MYAN WA)</w:t>
      </w:r>
    </w:p>
    <w:p w14:paraId="718902D9" w14:textId="77777777" w:rsidR="003B20D4" w:rsidRDefault="00E569A7" w:rsidP="003B20D4">
      <w:pPr>
        <w:pStyle w:val="ListParagraph"/>
        <w:numPr>
          <w:ilvl w:val="1"/>
          <w:numId w:val="4"/>
        </w:numPr>
        <w:tabs>
          <w:tab w:val="left" w:pos="720"/>
        </w:tabs>
        <w:spacing w:line="0" w:lineRule="atLeast"/>
        <w:rPr>
          <w:rFonts w:ascii="Arial" w:eastAsiaTheme="minorHAnsi" w:hAnsi="Arial"/>
          <w:lang w:eastAsia="en-US"/>
        </w:rPr>
      </w:pPr>
      <w:hyperlink r:id="rId22" w:history="1">
        <w:r w:rsidR="003B20D4" w:rsidRPr="00E67F7E">
          <w:rPr>
            <w:rStyle w:val="Hyperlink"/>
            <w:rFonts w:ascii="Arial" w:eastAsiaTheme="minorHAnsi" w:hAnsi="Arial"/>
            <w:lang w:eastAsia="en-US"/>
          </w:rPr>
          <w:t>Youth Pride Network</w:t>
        </w:r>
      </w:hyperlink>
      <w:r w:rsidR="003B20D4">
        <w:rPr>
          <w:rFonts w:ascii="Arial" w:eastAsiaTheme="minorHAnsi" w:hAnsi="Arial"/>
          <w:lang w:eastAsia="en-US"/>
        </w:rPr>
        <w:t xml:space="preserve"> (YPN)</w:t>
      </w:r>
    </w:p>
    <w:p w14:paraId="303F2DA7" w14:textId="77777777" w:rsidR="003B20D4" w:rsidRDefault="00E569A7" w:rsidP="003B20D4">
      <w:pPr>
        <w:pStyle w:val="ListParagraph"/>
        <w:numPr>
          <w:ilvl w:val="1"/>
          <w:numId w:val="4"/>
        </w:numPr>
        <w:tabs>
          <w:tab w:val="left" w:pos="720"/>
        </w:tabs>
        <w:spacing w:line="0" w:lineRule="atLeast"/>
        <w:rPr>
          <w:rFonts w:ascii="Arial" w:eastAsiaTheme="minorHAnsi" w:hAnsi="Arial"/>
          <w:lang w:eastAsia="en-US"/>
        </w:rPr>
      </w:pPr>
      <w:hyperlink r:id="rId23" w:history="1">
        <w:r w:rsidR="003B20D4" w:rsidRPr="00E67F7E">
          <w:rPr>
            <w:rStyle w:val="Hyperlink"/>
            <w:rFonts w:ascii="Arial" w:eastAsiaTheme="minorHAnsi" w:hAnsi="Arial"/>
            <w:lang w:eastAsia="en-US"/>
          </w:rPr>
          <w:t>Youth Homelessness Advisory Council</w:t>
        </w:r>
      </w:hyperlink>
      <w:r w:rsidR="003B20D4">
        <w:rPr>
          <w:rFonts w:ascii="Arial" w:eastAsiaTheme="minorHAnsi" w:hAnsi="Arial"/>
          <w:lang w:eastAsia="en-US"/>
        </w:rPr>
        <w:t xml:space="preserve"> (YHAC)</w:t>
      </w:r>
    </w:p>
    <w:p w14:paraId="02C72C06" w14:textId="77777777" w:rsidR="003B20D4" w:rsidRDefault="00E569A7" w:rsidP="003B20D4">
      <w:pPr>
        <w:pStyle w:val="ListParagraph"/>
        <w:numPr>
          <w:ilvl w:val="1"/>
          <w:numId w:val="4"/>
        </w:numPr>
        <w:tabs>
          <w:tab w:val="left" w:pos="720"/>
        </w:tabs>
        <w:spacing w:line="0" w:lineRule="atLeast"/>
        <w:rPr>
          <w:rFonts w:ascii="Arial" w:eastAsiaTheme="minorHAnsi" w:hAnsi="Arial"/>
          <w:lang w:eastAsia="en-US"/>
        </w:rPr>
      </w:pPr>
      <w:hyperlink r:id="rId24" w:history="1">
        <w:r w:rsidR="003B20D4" w:rsidRPr="00E67F7E">
          <w:rPr>
            <w:rStyle w:val="Hyperlink"/>
            <w:rFonts w:ascii="Arial" w:eastAsiaTheme="minorHAnsi" w:hAnsi="Arial"/>
            <w:lang w:eastAsia="en-US"/>
          </w:rPr>
          <w:t>Youth Disability Advocacy Network</w:t>
        </w:r>
      </w:hyperlink>
      <w:r w:rsidR="003B20D4">
        <w:rPr>
          <w:rFonts w:ascii="Arial" w:eastAsiaTheme="minorHAnsi" w:hAnsi="Arial"/>
          <w:lang w:eastAsia="en-US"/>
        </w:rPr>
        <w:t xml:space="preserve"> (YDAN)</w:t>
      </w:r>
    </w:p>
    <w:p w14:paraId="2DF0992E" w14:textId="77777777" w:rsidR="003B20D4" w:rsidRDefault="00E569A7" w:rsidP="003B20D4">
      <w:pPr>
        <w:pStyle w:val="ListParagraph"/>
        <w:numPr>
          <w:ilvl w:val="1"/>
          <w:numId w:val="4"/>
        </w:numPr>
        <w:tabs>
          <w:tab w:val="left" w:pos="720"/>
        </w:tabs>
        <w:spacing w:line="0" w:lineRule="atLeast"/>
        <w:rPr>
          <w:rFonts w:ascii="Arial" w:eastAsiaTheme="minorHAnsi" w:hAnsi="Arial"/>
          <w:lang w:eastAsia="en-US"/>
        </w:rPr>
      </w:pPr>
      <w:hyperlink r:id="rId25" w:history="1">
        <w:r w:rsidR="003B20D4" w:rsidRPr="00E67F7E">
          <w:rPr>
            <w:rStyle w:val="Hyperlink"/>
            <w:rFonts w:ascii="Arial" w:eastAsiaTheme="minorHAnsi" w:hAnsi="Arial"/>
            <w:lang w:eastAsia="en-US"/>
          </w:rPr>
          <w:t>Regional Youth Leadership Development</w:t>
        </w:r>
      </w:hyperlink>
      <w:r w:rsidR="003B20D4">
        <w:rPr>
          <w:rFonts w:ascii="Arial" w:eastAsiaTheme="minorHAnsi" w:hAnsi="Arial"/>
          <w:lang w:eastAsia="en-US"/>
        </w:rPr>
        <w:t xml:space="preserve"> (RYLD)</w:t>
      </w:r>
    </w:p>
    <w:p w14:paraId="023139A2" w14:textId="77777777" w:rsidR="003B20D4" w:rsidRDefault="00E569A7" w:rsidP="003B20D4">
      <w:pPr>
        <w:pStyle w:val="ListParagraph"/>
        <w:numPr>
          <w:ilvl w:val="1"/>
          <w:numId w:val="4"/>
        </w:numPr>
        <w:tabs>
          <w:tab w:val="left" w:pos="720"/>
        </w:tabs>
        <w:spacing w:line="0" w:lineRule="atLeast"/>
        <w:rPr>
          <w:rFonts w:ascii="Arial" w:eastAsiaTheme="minorHAnsi" w:hAnsi="Arial"/>
          <w:lang w:eastAsia="en-US"/>
        </w:rPr>
      </w:pPr>
      <w:hyperlink r:id="rId26" w:history="1">
        <w:r w:rsidR="003B20D4" w:rsidRPr="00E67F7E">
          <w:rPr>
            <w:rStyle w:val="Hyperlink"/>
            <w:rFonts w:ascii="Arial" w:eastAsiaTheme="minorHAnsi" w:hAnsi="Arial"/>
            <w:lang w:eastAsia="en-US"/>
          </w:rPr>
          <w:t>Aboriginal Health Council of WA</w:t>
        </w:r>
      </w:hyperlink>
      <w:r w:rsidR="003B20D4">
        <w:rPr>
          <w:rFonts w:ascii="Arial" w:eastAsiaTheme="minorHAnsi" w:hAnsi="Arial"/>
          <w:lang w:eastAsia="en-US"/>
        </w:rPr>
        <w:t xml:space="preserve"> (AHCWA)</w:t>
      </w:r>
    </w:p>
    <w:p w14:paraId="357C9DA5" w14:textId="77777777" w:rsidR="003B20D4" w:rsidRDefault="00E569A7" w:rsidP="003B20D4">
      <w:pPr>
        <w:pStyle w:val="ListParagraph"/>
        <w:numPr>
          <w:ilvl w:val="1"/>
          <w:numId w:val="4"/>
        </w:numPr>
        <w:tabs>
          <w:tab w:val="left" w:pos="720"/>
        </w:tabs>
        <w:spacing w:line="0" w:lineRule="atLeast"/>
        <w:rPr>
          <w:rFonts w:ascii="Arial" w:eastAsiaTheme="minorHAnsi" w:hAnsi="Arial"/>
          <w:lang w:eastAsia="en-US"/>
        </w:rPr>
      </w:pPr>
      <w:hyperlink r:id="rId27" w:history="1">
        <w:r w:rsidR="003B20D4" w:rsidRPr="00E67F7E">
          <w:rPr>
            <w:rStyle w:val="Hyperlink"/>
            <w:rFonts w:ascii="Arial" w:eastAsiaTheme="minorHAnsi" w:hAnsi="Arial"/>
            <w:lang w:eastAsia="en-US"/>
          </w:rPr>
          <w:t>Telethon Kids Institute</w:t>
        </w:r>
      </w:hyperlink>
      <w:r w:rsidR="003B20D4">
        <w:rPr>
          <w:rFonts w:ascii="Arial" w:eastAsiaTheme="minorHAnsi" w:hAnsi="Arial"/>
          <w:lang w:eastAsia="en-US"/>
        </w:rPr>
        <w:t xml:space="preserve"> (TKI)</w:t>
      </w:r>
    </w:p>
    <w:p w14:paraId="08B899B7" w14:textId="77777777" w:rsidR="003B20D4" w:rsidRPr="0012183B" w:rsidRDefault="003B20D4" w:rsidP="003B20D4">
      <w:pPr>
        <w:pStyle w:val="ListParagraph"/>
        <w:rPr>
          <w:rFonts w:ascii="Arial" w:eastAsiaTheme="minorHAnsi" w:hAnsi="Arial"/>
          <w:lang w:eastAsia="en-US"/>
        </w:rPr>
      </w:pPr>
    </w:p>
    <w:p w14:paraId="2CEDB2A3" w14:textId="77777777" w:rsidR="003B20D4" w:rsidRPr="00E67F7E" w:rsidRDefault="003B20D4" w:rsidP="003B20D4">
      <w:pPr>
        <w:pStyle w:val="ListParagraph"/>
        <w:numPr>
          <w:ilvl w:val="0"/>
          <w:numId w:val="4"/>
        </w:numPr>
        <w:tabs>
          <w:tab w:val="left" w:pos="720"/>
        </w:tabs>
        <w:spacing w:line="0" w:lineRule="atLeast"/>
        <w:rPr>
          <w:rFonts w:ascii="Arial" w:eastAsiaTheme="minorHAnsi" w:hAnsi="Arial"/>
          <w:lang w:eastAsia="en-US"/>
        </w:rPr>
      </w:pPr>
      <w:r>
        <w:rPr>
          <w:rFonts w:ascii="Arial" w:eastAsiaTheme="minorHAnsi" w:hAnsi="Arial"/>
          <w:lang w:eastAsia="en-US"/>
        </w:rPr>
        <w:t xml:space="preserve">For organisations with specific resource needs for young people, or organisations looking to test resources with a diverse group of young people, contact Charlotte at </w:t>
      </w:r>
      <w:hyperlink r:id="rId28" w:history="1">
        <w:r w:rsidRPr="00E67F7E">
          <w:rPr>
            <w:rStyle w:val="Hyperlink"/>
            <w:rFonts w:ascii="Arial" w:eastAsiaTheme="minorHAnsi" w:hAnsi="Arial"/>
            <w:b/>
            <w:bCs/>
            <w:lang w:eastAsia="en-US"/>
          </w:rPr>
          <w:t>charlotte@yacwa.org.au</w:t>
        </w:r>
      </w:hyperlink>
      <w:r>
        <w:rPr>
          <w:rFonts w:ascii="Arial" w:eastAsiaTheme="minorHAnsi" w:hAnsi="Arial"/>
          <w:lang w:eastAsia="en-US"/>
        </w:rPr>
        <w:t>.</w:t>
      </w:r>
    </w:p>
    <w:p w14:paraId="054DA38F" w14:textId="0E886697" w:rsidR="003E51E6" w:rsidRDefault="003E51E6" w:rsidP="003E51E6">
      <w:pPr>
        <w:tabs>
          <w:tab w:val="left" w:pos="720"/>
        </w:tabs>
        <w:spacing w:line="0" w:lineRule="atLeast"/>
        <w:rPr>
          <w:rFonts w:ascii="Arial" w:eastAsiaTheme="minorHAnsi" w:hAnsi="Arial"/>
          <w:lang w:eastAsia="en-US"/>
        </w:rPr>
      </w:pPr>
    </w:p>
    <w:p w14:paraId="3562D1A6" w14:textId="77777777" w:rsidR="003B20D4" w:rsidRPr="00FE32A0" w:rsidRDefault="003B20D4" w:rsidP="003B20D4">
      <w:pPr>
        <w:numPr>
          <w:ilvl w:val="0"/>
          <w:numId w:val="1"/>
        </w:numPr>
        <w:tabs>
          <w:tab w:val="left" w:pos="720"/>
        </w:tabs>
        <w:spacing w:line="0" w:lineRule="atLeast"/>
        <w:ind w:left="720" w:hanging="359"/>
        <w:rPr>
          <w:rFonts w:ascii="Arial" w:hAnsi="Arial"/>
          <w:b/>
        </w:rPr>
      </w:pPr>
      <w:r>
        <w:rPr>
          <w:rFonts w:ascii="Arial" w:hAnsi="Arial"/>
          <w:b/>
        </w:rPr>
        <w:t>Survey results</w:t>
      </w:r>
    </w:p>
    <w:p w14:paraId="2B11AA11" w14:textId="77777777" w:rsidR="003B20D4" w:rsidRPr="003E51E6" w:rsidRDefault="003B20D4" w:rsidP="003B20D4">
      <w:pPr>
        <w:tabs>
          <w:tab w:val="left" w:pos="720"/>
        </w:tabs>
        <w:spacing w:line="0" w:lineRule="atLeast"/>
        <w:rPr>
          <w:rFonts w:ascii="Arial" w:eastAsiaTheme="minorHAnsi" w:hAnsi="Arial"/>
          <w:lang w:eastAsia="en-US"/>
        </w:rPr>
      </w:pPr>
    </w:p>
    <w:p w14:paraId="5FB62311" w14:textId="77777777" w:rsidR="003B20D4" w:rsidRPr="001C3298" w:rsidRDefault="003B20D4" w:rsidP="003B20D4">
      <w:pPr>
        <w:pStyle w:val="ListParagraph"/>
        <w:numPr>
          <w:ilvl w:val="0"/>
          <w:numId w:val="4"/>
        </w:numPr>
        <w:tabs>
          <w:tab w:val="left" w:pos="720"/>
        </w:tabs>
        <w:spacing w:line="0" w:lineRule="atLeast"/>
        <w:rPr>
          <w:rFonts w:ascii="Arial" w:eastAsiaTheme="minorHAnsi" w:hAnsi="Arial"/>
          <w:lang w:eastAsia="en-US"/>
        </w:rPr>
      </w:pPr>
      <w:r w:rsidRPr="001C3298">
        <w:rPr>
          <w:rFonts w:ascii="Arial" w:eastAsiaTheme="minorHAnsi" w:hAnsi="Arial"/>
          <w:lang w:eastAsia="en-US"/>
        </w:rPr>
        <w:t xml:space="preserve">In May YACWA </w:t>
      </w:r>
      <w:r>
        <w:rPr>
          <w:rFonts w:ascii="Arial" w:eastAsiaTheme="minorHAnsi" w:hAnsi="Arial"/>
          <w:lang w:eastAsia="en-US"/>
        </w:rPr>
        <w:t>surveyed participants of previous Youth Workers Unite sessions on their training and professional development priorities. As we’ve entered the recovery phase and services have begun to resume some for their regular programs and operations, we’ve begun to shift the focus of these sessions from problem-solving and status updates to upskilling and future-proofing our youth services.</w:t>
      </w:r>
    </w:p>
    <w:p w14:paraId="696C3BA9" w14:textId="77777777" w:rsidR="003B20D4" w:rsidRPr="001C3298" w:rsidRDefault="003B20D4" w:rsidP="003B20D4">
      <w:pPr>
        <w:tabs>
          <w:tab w:val="left" w:pos="720"/>
        </w:tabs>
        <w:spacing w:line="0" w:lineRule="atLeast"/>
        <w:rPr>
          <w:rFonts w:ascii="Arial" w:eastAsiaTheme="minorHAnsi" w:hAnsi="Arial"/>
          <w:lang w:eastAsia="en-US"/>
        </w:rPr>
      </w:pPr>
    </w:p>
    <w:p w14:paraId="78399F3A" w14:textId="77777777" w:rsidR="003B20D4" w:rsidRPr="001D3169" w:rsidRDefault="003B20D4" w:rsidP="003B20D4">
      <w:pPr>
        <w:pStyle w:val="ListParagraph"/>
        <w:numPr>
          <w:ilvl w:val="0"/>
          <w:numId w:val="4"/>
        </w:numPr>
        <w:tabs>
          <w:tab w:val="left" w:pos="720"/>
        </w:tabs>
        <w:spacing w:line="0" w:lineRule="atLeast"/>
        <w:rPr>
          <w:rFonts w:ascii="Arial" w:eastAsiaTheme="minorHAnsi" w:hAnsi="Arial"/>
          <w:lang w:eastAsia="en-US"/>
        </w:rPr>
      </w:pPr>
      <w:r>
        <w:rPr>
          <w:rFonts w:ascii="Arial" w:eastAsiaTheme="minorHAnsi" w:hAnsi="Arial"/>
          <w:lang w:eastAsia="en-US"/>
        </w:rPr>
        <w:t>From a list of 14 possible PD topics, the most popular themes were:</w:t>
      </w:r>
    </w:p>
    <w:p w14:paraId="559E764B" w14:textId="77777777" w:rsidR="003B20D4" w:rsidRPr="001D3169" w:rsidRDefault="003B20D4" w:rsidP="003B20D4">
      <w:pPr>
        <w:pStyle w:val="ListParagraph"/>
        <w:numPr>
          <w:ilvl w:val="1"/>
          <w:numId w:val="4"/>
        </w:numPr>
        <w:tabs>
          <w:tab w:val="left" w:pos="720"/>
        </w:tabs>
        <w:spacing w:line="0" w:lineRule="atLeast"/>
        <w:rPr>
          <w:rFonts w:ascii="Arial" w:eastAsiaTheme="minorHAnsi" w:hAnsi="Arial"/>
          <w:lang w:eastAsia="en-US"/>
        </w:rPr>
      </w:pPr>
      <w:r w:rsidRPr="001D3169">
        <w:rPr>
          <w:rFonts w:ascii="Arial" w:eastAsiaTheme="minorHAnsi" w:hAnsi="Arial"/>
          <w:lang w:eastAsia="en-US"/>
        </w:rPr>
        <w:t>Deepening youth engagement (64%)</w:t>
      </w:r>
    </w:p>
    <w:p w14:paraId="3B2D0FC3" w14:textId="77777777" w:rsidR="003B20D4" w:rsidRPr="001D3169" w:rsidRDefault="003B20D4" w:rsidP="003B20D4">
      <w:pPr>
        <w:pStyle w:val="ListParagraph"/>
        <w:numPr>
          <w:ilvl w:val="1"/>
          <w:numId w:val="4"/>
        </w:numPr>
        <w:tabs>
          <w:tab w:val="left" w:pos="720"/>
        </w:tabs>
        <w:spacing w:line="0" w:lineRule="atLeast"/>
        <w:rPr>
          <w:rFonts w:ascii="Arial" w:eastAsiaTheme="minorHAnsi" w:hAnsi="Arial"/>
          <w:lang w:eastAsia="en-US"/>
        </w:rPr>
      </w:pPr>
      <w:r w:rsidRPr="001D3169">
        <w:rPr>
          <w:rFonts w:ascii="Arial" w:eastAsiaTheme="minorHAnsi" w:hAnsi="Arial"/>
          <w:lang w:eastAsia="en-US"/>
        </w:rPr>
        <w:t>Resilience and recovery (58%)</w:t>
      </w:r>
    </w:p>
    <w:p w14:paraId="4AC270A0" w14:textId="77777777" w:rsidR="003B20D4" w:rsidRPr="001D3169" w:rsidRDefault="003B20D4" w:rsidP="003B20D4">
      <w:pPr>
        <w:pStyle w:val="ListParagraph"/>
        <w:numPr>
          <w:ilvl w:val="1"/>
          <w:numId w:val="4"/>
        </w:numPr>
        <w:tabs>
          <w:tab w:val="left" w:pos="720"/>
        </w:tabs>
        <w:spacing w:line="0" w:lineRule="atLeast"/>
        <w:rPr>
          <w:rFonts w:ascii="Arial" w:eastAsiaTheme="minorHAnsi" w:hAnsi="Arial"/>
          <w:lang w:eastAsia="en-US"/>
        </w:rPr>
      </w:pPr>
      <w:r w:rsidRPr="001D3169">
        <w:rPr>
          <w:rFonts w:ascii="Arial" w:eastAsiaTheme="minorHAnsi" w:hAnsi="Arial"/>
          <w:lang w:eastAsia="en-US"/>
        </w:rPr>
        <w:t>Managing young people’s stress and anxiety (48%)</w:t>
      </w:r>
    </w:p>
    <w:p w14:paraId="20677A3A" w14:textId="77777777" w:rsidR="003B20D4" w:rsidRPr="001D3169" w:rsidRDefault="003B20D4" w:rsidP="003B20D4">
      <w:pPr>
        <w:pStyle w:val="ListParagraph"/>
        <w:numPr>
          <w:ilvl w:val="1"/>
          <w:numId w:val="4"/>
        </w:numPr>
        <w:tabs>
          <w:tab w:val="left" w:pos="720"/>
        </w:tabs>
        <w:spacing w:line="0" w:lineRule="atLeast"/>
        <w:rPr>
          <w:rFonts w:ascii="Arial" w:eastAsiaTheme="minorHAnsi" w:hAnsi="Arial"/>
          <w:lang w:eastAsia="en-US"/>
        </w:rPr>
      </w:pPr>
      <w:r w:rsidRPr="001D3169">
        <w:rPr>
          <w:rFonts w:ascii="Arial" w:eastAsiaTheme="minorHAnsi" w:hAnsi="Arial"/>
          <w:lang w:eastAsia="en-US"/>
        </w:rPr>
        <w:t>Engaging with diverse young people (43%)</w:t>
      </w:r>
    </w:p>
    <w:p w14:paraId="3CC8BD37" w14:textId="77777777" w:rsidR="003B20D4" w:rsidRDefault="003B20D4" w:rsidP="003B20D4">
      <w:pPr>
        <w:pStyle w:val="ListParagraph"/>
        <w:numPr>
          <w:ilvl w:val="1"/>
          <w:numId w:val="4"/>
        </w:numPr>
        <w:tabs>
          <w:tab w:val="left" w:pos="720"/>
        </w:tabs>
        <w:spacing w:line="0" w:lineRule="atLeast"/>
        <w:rPr>
          <w:rFonts w:ascii="Arial" w:eastAsiaTheme="minorHAnsi" w:hAnsi="Arial"/>
          <w:lang w:eastAsia="en-US"/>
        </w:rPr>
      </w:pPr>
      <w:r w:rsidRPr="001D3169">
        <w:rPr>
          <w:rFonts w:ascii="Arial" w:eastAsiaTheme="minorHAnsi" w:hAnsi="Arial"/>
          <w:lang w:eastAsia="en-US"/>
        </w:rPr>
        <w:t xml:space="preserve">Supporting young people to access and manage </w:t>
      </w:r>
      <w:r>
        <w:rPr>
          <w:rFonts w:ascii="Arial" w:eastAsiaTheme="minorHAnsi" w:hAnsi="Arial"/>
          <w:lang w:eastAsia="en-US"/>
        </w:rPr>
        <w:t>C</w:t>
      </w:r>
      <w:r w:rsidRPr="001D3169">
        <w:rPr>
          <w:rFonts w:ascii="Arial" w:eastAsiaTheme="minorHAnsi" w:hAnsi="Arial"/>
          <w:lang w:eastAsia="en-US"/>
        </w:rPr>
        <w:t>entrelink payments (40%)</w:t>
      </w:r>
    </w:p>
    <w:p w14:paraId="7C0FBF05" w14:textId="77777777" w:rsidR="003B20D4" w:rsidRPr="001C3298" w:rsidRDefault="003B20D4" w:rsidP="003B20D4">
      <w:pPr>
        <w:tabs>
          <w:tab w:val="left" w:pos="720"/>
        </w:tabs>
        <w:spacing w:line="0" w:lineRule="atLeast"/>
        <w:rPr>
          <w:rFonts w:ascii="Arial" w:eastAsiaTheme="minorHAnsi" w:hAnsi="Arial"/>
          <w:lang w:eastAsia="en-US"/>
        </w:rPr>
      </w:pPr>
    </w:p>
    <w:p w14:paraId="03200D12" w14:textId="77777777" w:rsidR="003B20D4" w:rsidRDefault="003B20D4" w:rsidP="003B20D4">
      <w:pPr>
        <w:pStyle w:val="ListParagraph"/>
        <w:numPr>
          <w:ilvl w:val="0"/>
          <w:numId w:val="4"/>
        </w:numPr>
        <w:tabs>
          <w:tab w:val="left" w:pos="720"/>
        </w:tabs>
        <w:spacing w:line="0" w:lineRule="atLeast"/>
        <w:rPr>
          <w:rFonts w:ascii="Arial" w:eastAsiaTheme="minorHAnsi" w:hAnsi="Arial"/>
          <w:lang w:eastAsia="en-US"/>
        </w:rPr>
      </w:pPr>
      <w:r w:rsidRPr="001D3169">
        <w:rPr>
          <w:rFonts w:ascii="Arial" w:eastAsiaTheme="minorHAnsi" w:hAnsi="Arial"/>
          <w:lang w:eastAsia="en-US"/>
        </w:rPr>
        <w:t>Other suggestions</w:t>
      </w:r>
      <w:r>
        <w:rPr>
          <w:rFonts w:ascii="Arial" w:eastAsiaTheme="minorHAnsi" w:hAnsi="Arial"/>
          <w:lang w:eastAsia="en-US"/>
        </w:rPr>
        <w:t xml:space="preserve"> included financial empowerment, young parents, justice and court matters and in-depth mental health, trauma and recovery-sorted training.</w:t>
      </w:r>
    </w:p>
    <w:p w14:paraId="7FA20E87" w14:textId="77777777" w:rsidR="003B20D4" w:rsidRPr="001C3298" w:rsidRDefault="003B20D4" w:rsidP="003B20D4">
      <w:pPr>
        <w:tabs>
          <w:tab w:val="left" w:pos="720"/>
        </w:tabs>
        <w:spacing w:line="0" w:lineRule="atLeast"/>
        <w:rPr>
          <w:rFonts w:ascii="Arial" w:eastAsiaTheme="minorHAnsi" w:hAnsi="Arial"/>
          <w:lang w:eastAsia="en-US"/>
        </w:rPr>
      </w:pPr>
    </w:p>
    <w:p w14:paraId="07144A95" w14:textId="77777777" w:rsidR="003B20D4" w:rsidRDefault="003B20D4" w:rsidP="003B20D4">
      <w:pPr>
        <w:pStyle w:val="ListParagraph"/>
        <w:numPr>
          <w:ilvl w:val="0"/>
          <w:numId w:val="4"/>
        </w:numPr>
        <w:tabs>
          <w:tab w:val="left" w:pos="720"/>
        </w:tabs>
        <w:spacing w:line="0" w:lineRule="atLeast"/>
        <w:rPr>
          <w:rFonts w:ascii="Arial" w:eastAsiaTheme="minorHAnsi" w:hAnsi="Arial"/>
          <w:lang w:eastAsia="en-US"/>
        </w:rPr>
      </w:pPr>
      <w:r>
        <w:rPr>
          <w:rFonts w:ascii="Arial" w:eastAsiaTheme="minorHAnsi" w:hAnsi="Arial"/>
          <w:lang w:eastAsia="en-US"/>
        </w:rPr>
        <w:t>The results of this survey are informing the future trainings in these series, set to run through to mid-August.</w:t>
      </w:r>
    </w:p>
    <w:p w14:paraId="307DF226" w14:textId="77777777" w:rsidR="003B20D4" w:rsidRPr="00D07870" w:rsidRDefault="003B20D4" w:rsidP="003B20D4">
      <w:pPr>
        <w:pStyle w:val="ListParagraph"/>
        <w:rPr>
          <w:rFonts w:ascii="Arial" w:eastAsiaTheme="minorHAnsi" w:hAnsi="Arial"/>
          <w:lang w:eastAsia="en-US"/>
        </w:rPr>
      </w:pPr>
    </w:p>
    <w:p w14:paraId="6ABF623C" w14:textId="77777777" w:rsidR="003B20D4" w:rsidRDefault="003B20D4" w:rsidP="003B20D4">
      <w:pPr>
        <w:spacing w:after="160" w:line="259" w:lineRule="auto"/>
        <w:rPr>
          <w:rFonts w:ascii="Arial" w:eastAsiaTheme="minorHAnsi" w:hAnsi="Arial"/>
          <w:b/>
          <w:bCs/>
          <w:lang w:eastAsia="en-US"/>
        </w:rPr>
      </w:pPr>
      <w:r>
        <w:rPr>
          <w:rFonts w:ascii="Arial" w:eastAsiaTheme="minorHAnsi" w:hAnsi="Arial"/>
          <w:b/>
          <w:bCs/>
          <w:lang w:eastAsia="en-US"/>
        </w:rPr>
        <w:br w:type="page"/>
      </w:r>
    </w:p>
    <w:p w14:paraId="4B288E1C" w14:textId="77777777" w:rsidR="003B20D4" w:rsidRPr="00C768E5" w:rsidRDefault="003B20D4" w:rsidP="003B20D4">
      <w:pPr>
        <w:pStyle w:val="ListParagraph"/>
        <w:numPr>
          <w:ilvl w:val="0"/>
          <w:numId w:val="4"/>
        </w:numPr>
        <w:tabs>
          <w:tab w:val="left" w:pos="720"/>
        </w:tabs>
        <w:spacing w:line="0" w:lineRule="atLeast"/>
        <w:rPr>
          <w:rFonts w:ascii="Arial" w:eastAsiaTheme="minorHAnsi" w:hAnsi="Arial"/>
          <w:lang w:eastAsia="en-US"/>
        </w:rPr>
      </w:pPr>
      <w:r w:rsidRPr="00C768E5">
        <w:rPr>
          <w:rFonts w:ascii="Arial" w:eastAsiaTheme="minorHAnsi" w:hAnsi="Arial"/>
          <w:b/>
          <w:bCs/>
          <w:lang w:eastAsia="en-US"/>
        </w:rPr>
        <w:lastRenderedPageBreak/>
        <w:t>Our next session</w:t>
      </w:r>
      <w:r>
        <w:rPr>
          <w:rFonts w:ascii="Arial" w:eastAsiaTheme="minorHAnsi" w:hAnsi="Arial"/>
          <w:lang w:eastAsia="en-US"/>
        </w:rPr>
        <w:t xml:space="preserve"> will be a joint regional and metro session led by educator Bella Broadway of Connection and Wellbeing Australia. Bella </w:t>
      </w:r>
      <w:r w:rsidRPr="00C768E5">
        <w:rPr>
          <w:rFonts w:ascii="Arial" w:eastAsiaTheme="minorHAnsi" w:hAnsi="Arial"/>
          <w:lang w:eastAsia="en-US"/>
        </w:rPr>
        <w:t>will explore the specific challenges and impacts faced by LGBTQAI+ young people through COVID-19, equip youth workers with the preventative and postventative tools to support and respond to their needs.</w:t>
      </w:r>
    </w:p>
    <w:p w14:paraId="6DE09ABE" w14:textId="77777777" w:rsidR="003B20D4" w:rsidRPr="00C768E5" w:rsidRDefault="003B20D4" w:rsidP="003B20D4">
      <w:pPr>
        <w:tabs>
          <w:tab w:val="left" w:pos="720"/>
        </w:tabs>
        <w:spacing w:line="0" w:lineRule="atLeast"/>
        <w:rPr>
          <w:rFonts w:ascii="Arial" w:eastAsiaTheme="minorHAnsi" w:hAnsi="Arial"/>
          <w:lang w:eastAsia="en-US"/>
        </w:rPr>
      </w:pPr>
    </w:p>
    <w:p w14:paraId="5C9D4B4E" w14:textId="77777777" w:rsidR="003B20D4" w:rsidRDefault="003B20D4" w:rsidP="003B20D4">
      <w:pPr>
        <w:pStyle w:val="ListParagraph"/>
        <w:tabs>
          <w:tab w:val="left" w:pos="720"/>
        </w:tabs>
        <w:spacing w:line="0" w:lineRule="atLeast"/>
        <w:ind w:left="1080"/>
        <w:rPr>
          <w:rFonts w:ascii="Arial" w:eastAsiaTheme="minorHAnsi" w:hAnsi="Arial"/>
          <w:lang w:eastAsia="en-US"/>
        </w:rPr>
      </w:pPr>
      <w:r w:rsidRPr="00C768E5">
        <w:rPr>
          <w:rFonts w:ascii="Arial" w:eastAsiaTheme="minorHAnsi" w:hAnsi="Arial"/>
          <w:lang w:eastAsia="en-US"/>
        </w:rPr>
        <w:t>This workshop is suitable for both those seeking to upskill and improve their support for LGBTIQA+ young people and those seeking a refresher on best practice engagement for LGBTIQA+ young people.</w:t>
      </w:r>
    </w:p>
    <w:p w14:paraId="195ED8EA" w14:textId="77777777" w:rsidR="003B20D4" w:rsidRPr="00C768E5" w:rsidRDefault="003B20D4" w:rsidP="003B20D4">
      <w:pPr>
        <w:pStyle w:val="ListParagraph"/>
        <w:rPr>
          <w:rFonts w:ascii="Arial" w:eastAsiaTheme="minorHAnsi" w:hAnsi="Arial"/>
          <w:lang w:eastAsia="en-US"/>
        </w:rPr>
      </w:pPr>
    </w:p>
    <w:p w14:paraId="66B439DC" w14:textId="77777777" w:rsidR="003B20D4" w:rsidRDefault="003B20D4" w:rsidP="003B20D4">
      <w:pPr>
        <w:pStyle w:val="ListParagraph"/>
        <w:numPr>
          <w:ilvl w:val="0"/>
          <w:numId w:val="4"/>
        </w:numPr>
        <w:tabs>
          <w:tab w:val="left" w:pos="720"/>
        </w:tabs>
        <w:spacing w:line="0" w:lineRule="atLeast"/>
        <w:rPr>
          <w:rFonts w:ascii="Arial" w:eastAsiaTheme="minorHAnsi" w:hAnsi="Arial"/>
          <w:lang w:eastAsia="en-US"/>
        </w:rPr>
      </w:pPr>
      <w:r>
        <w:rPr>
          <w:rFonts w:ascii="Arial" w:eastAsiaTheme="minorHAnsi" w:hAnsi="Arial"/>
          <w:lang w:eastAsia="en-US"/>
        </w:rPr>
        <w:t>The details for that workshop are:</w:t>
      </w:r>
    </w:p>
    <w:p w14:paraId="2B1C973F" w14:textId="77777777" w:rsidR="003B20D4" w:rsidRPr="00D07870" w:rsidRDefault="003B20D4" w:rsidP="003B20D4">
      <w:pPr>
        <w:pStyle w:val="ListParagraph"/>
        <w:rPr>
          <w:rFonts w:ascii="Arial" w:eastAsiaTheme="minorHAnsi" w:hAnsi="Arial"/>
          <w:lang w:eastAsia="en-US"/>
        </w:rPr>
      </w:pPr>
    </w:p>
    <w:p w14:paraId="02E31C10" w14:textId="77777777" w:rsidR="003B20D4" w:rsidRPr="00D07870" w:rsidRDefault="003B20D4" w:rsidP="003B20D4">
      <w:pPr>
        <w:pStyle w:val="ListParagraph"/>
        <w:numPr>
          <w:ilvl w:val="0"/>
          <w:numId w:val="4"/>
        </w:numPr>
        <w:tabs>
          <w:tab w:val="left" w:pos="720"/>
        </w:tabs>
        <w:spacing w:line="0" w:lineRule="atLeast"/>
        <w:rPr>
          <w:rFonts w:ascii="Arial" w:eastAsiaTheme="minorHAnsi" w:hAnsi="Arial"/>
          <w:lang w:eastAsia="en-US"/>
        </w:rPr>
      </w:pPr>
      <w:r w:rsidRPr="00D07870">
        <w:rPr>
          <w:rFonts w:ascii="Arial" w:eastAsiaTheme="minorHAnsi" w:hAnsi="Arial"/>
          <w:b/>
          <w:bCs/>
          <w:lang w:eastAsia="en-US"/>
        </w:rPr>
        <w:t>Youth Workers Unite #17: Supporting LGBTQAI+ Young People</w:t>
      </w:r>
      <w:r>
        <w:rPr>
          <w:rFonts w:ascii="Arial" w:eastAsiaTheme="minorHAnsi" w:hAnsi="Arial"/>
          <w:lang w:eastAsia="en-US"/>
        </w:rPr>
        <w:br/>
        <w:t>with Bella Broadway (Connection and Wellbeing Australia)</w:t>
      </w:r>
      <w:r>
        <w:rPr>
          <w:rFonts w:ascii="Arial" w:eastAsiaTheme="minorHAnsi" w:hAnsi="Arial"/>
          <w:lang w:eastAsia="en-US"/>
        </w:rPr>
        <w:br/>
        <w:t>Wednesday 17 June, 9.30am-11.30am</w:t>
      </w:r>
      <w:r>
        <w:rPr>
          <w:rFonts w:ascii="Arial" w:eastAsiaTheme="minorHAnsi" w:hAnsi="Arial"/>
          <w:lang w:eastAsia="en-US"/>
        </w:rPr>
        <w:br/>
        <w:t>Free registration</w:t>
      </w:r>
      <w:r>
        <w:rPr>
          <w:rFonts w:ascii="Arial" w:eastAsiaTheme="minorHAnsi" w:hAnsi="Arial"/>
          <w:lang w:eastAsia="en-US"/>
        </w:rPr>
        <w:br/>
      </w:r>
      <w:hyperlink r:id="rId29" w:history="1">
        <w:r w:rsidRPr="00D07870">
          <w:rPr>
            <w:rStyle w:val="Hyperlink"/>
            <w:rFonts w:ascii="Arial" w:eastAsiaTheme="minorHAnsi" w:hAnsi="Arial"/>
            <w:b/>
            <w:bCs/>
            <w:lang w:eastAsia="en-US"/>
          </w:rPr>
          <w:t>Register via Zoom</w:t>
        </w:r>
      </w:hyperlink>
      <w:r>
        <w:rPr>
          <w:rFonts w:ascii="Arial" w:eastAsiaTheme="minorHAnsi" w:hAnsi="Arial"/>
          <w:lang w:eastAsia="en-US"/>
        </w:rPr>
        <w:br/>
      </w:r>
      <w:hyperlink r:id="rId30" w:history="1">
        <w:r w:rsidRPr="00D07870">
          <w:rPr>
            <w:rStyle w:val="Hyperlink"/>
            <w:rFonts w:ascii="Arial" w:eastAsiaTheme="minorHAnsi" w:hAnsi="Arial"/>
            <w:b/>
            <w:bCs/>
            <w:lang w:eastAsia="en-US"/>
          </w:rPr>
          <w:t>More info</w:t>
        </w:r>
      </w:hyperlink>
    </w:p>
    <w:p w14:paraId="057083BB" w14:textId="77777777" w:rsidR="00B942CF" w:rsidRPr="00B942CF" w:rsidRDefault="00B942CF" w:rsidP="00B942CF">
      <w:pPr>
        <w:pStyle w:val="ListParagraph"/>
        <w:rPr>
          <w:rFonts w:ascii="Arial" w:eastAsiaTheme="minorHAnsi" w:hAnsi="Arial"/>
          <w:lang w:eastAsia="en-US"/>
        </w:rPr>
      </w:pPr>
    </w:p>
    <w:p w14:paraId="1890352C" w14:textId="7170429C" w:rsidR="00671924" w:rsidRDefault="00671924" w:rsidP="00671924">
      <w:pPr>
        <w:tabs>
          <w:tab w:val="left" w:pos="720"/>
        </w:tabs>
        <w:spacing w:line="0" w:lineRule="atLeast"/>
        <w:rPr>
          <w:rFonts w:ascii="Arial" w:eastAsiaTheme="minorHAnsi" w:hAnsi="Arial"/>
          <w:highlight w:val="yellow"/>
          <w:lang w:eastAsia="en-US"/>
        </w:rPr>
      </w:pPr>
    </w:p>
    <w:p w14:paraId="1E672BCA" w14:textId="2224FBA0" w:rsidR="00917EA0" w:rsidRPr="00FE32A0" w:rsidRDefault="00756095" w:rsidP="00917EA0">
      <w:pPr>
        <w:numPr>
          <w:ilvl w:val="0"/>
          <w:numId w:val="1"/>
        </w:numPr>
        <w:tabs>
          <w:tab w:val="left" w:pos="720"/>
        </w:tabs>
        <w:spacing w:line="0" w:lineRule="atLeast"/>
        <w:ind w:left="720" w:hanging="359"/>
        <w:rPr>
          <w:rFonts w:ascii="Arial" w:hAnsi="Arial"/>
          <w:b/>
        </w:rPr>
      </w:pPr>
      <w:r>
        <w:rPr>
          <w:rFonts w:ascii="Arial" w:hAnsi="Arial"/>
          <w:b/>
        </w:rPr>
        <w:t xml:space="preserve">Service </w:t>
      </w:r>
      <w:r w:rsidR="00411F7E">
        <w:rPr>
          <w:rFonts w:ascii="Arial" w:hAnsi="Arial"/>
          <w:b/>
        </w:rPr>
        <w:t>Updates and Issues</w:t>
      </w:r>
    </w:p>
    <w:p w14:paraId="7707948F" w14:textId="77777777" w:rsidR="00917EA0" w:rsidRDefault="00917EA0" w:rsidP="00917EA0">
      <w:pPr>
        <w:tabs>
          <w:tab w:val="left" w:pos="720"/>
        </w:tabs>
        <w:spacing w:line="0" w:lineRule="atLeast"/>
        <w:rPr>
          <w:rFonts w:ascii="Arial" w:eastAsiaTheme="minorHAnsi" w:hAnsi="Arial"/>
          <w:lang w:eastAsia="en-US"/>
        </w:rPr>
      </w:pPr>
    </w:p>
    <w:p w14:paraId="50CEDA24" w14:textId="48864D6E" w:rsidR="00D90DFA" w:rsidRDefault="00A25319" w:rsidP="00ED46DF">
      <w:pPr>
        <w:pStyle w:val="ListParagraph"/>
        <w:numPr>
          <w:ilvl w:val="0"/>
          <w:numId w:val="13"/>
        </w:numPr>
        <w:tabs>
          <w:tab w:val="left" w:pos="720"/>
        </w:tabs>
        <w:spacing w:line="0" w:lineRule="atLeast"/>
        <w:rPr>
          <w:rFonts w:ascii="Arial" w:eastAsiaTheme="minorHAnsi" w:hAnsi="Arial"/>
          <w:lang w:eastAsia="en-US"/>
        </w:rPr>
      </w:pPr>
      <w:r w:rsidRPr="000A6A9E">
        <w:rPr>
          <w:rFonts w:ascii="Arial" w:eastAsiaTheme="minorHAnsi" w:hAnsi="Arial"/>
          <w:b/>
          <w:bCs/>
          <w:lang w:eastAsia="en-US"/>
        </w:rPr>
        <w:t xml:space="preserve">Centrecare </w:t>
      </w:r>
      <w:r w:rsidR="000A6A9E">
        <w:rPr>
          <w:rFonts w:ascii="Arial" w:eastAsiaTheme="minorHAnsi" w:hAnsi="Arial"/>
          <w:lang w:eastAsia="en-US"/>
        </w:rPr>
        <w:t>have</w:t>
      </w:r>
      <w:r w:rsidRPr="000A6A9E">
        <w:rPr>
          <w:rFonts w:ascii="Arial" w:eastAsiaTheme="minorHAnsi" w:hAnsi="Arial"/>
          <w:lang w:eastAsia="en-US"/>
        </w:rPr>
        <w:t xml:space="preserve"> shifted service delivery. </w:t>
      </w:r>
      <w:r w:rsidR="000A6A9E">
        <w:rPr>
          <w:rFonts w:ascii="Arial" w:eastAsiaTheme="minorHAnsi" w:hAnsi="Arial"/>
          <w:lang w:eastAsia="en-US"/>
        </w:rPr>
        <w:t>They’ve largely</w:t>
      </w:r>
      <w:r w:rsidRPr="000A6A9E">
        <w:rPr>
          <w:rFonts w:ascii="Arial" w:eastAsiaTheme="minorHAnsi" w:hAnsi="Arial"/>
          <w:lang w:eastAsia="en-US"/>
        </w:rPr>
        <w:t xml:space="preserve"> be</w:t>
      </w:r>
      <w:r w:rsidR="000A6A9E">
        <w:rPr>
          <w:rFonts w:ascii="Arial" w:eastAsiaTheme="minorHAnsi" w:hAnsi="Arial"/>
          <w:lang w:eastAsia="en-US"/>
        </w:rPr>
        <w:t>e</w:t>
      </w:r>
      <w:r w:rsidRPr="000A6A9E">
        <w:rPr>
          <w:rFonts w:ascii="Arial" w:eastAsiaTheme="minorHAnsi" w:hAnsi="Arial"/>
          <w:lang w:eastAsia="en-US"/>
        </w:rPr>
        <w:t>n doing telephone and zoom catch-ups</w:t>
      </w:r>
      <w:r w:rsidR="000A6A9E">
        <w:rPr>
          <w:rFonts w:ascii="Arial" w:eastAsiaTheme="minorHAnsi" w:hAnsi="Arial"/>
          <w:lang w:eastAsia="en-US"/>
        </w:rPr>
        <w:t xml:space="preserve"> for the past several months.</w:t>
      </w:r>
      <w:r w:rsidRPr="000A6A9E">
        <w:rPr>
          <w:rFonts w:ascii="Arial" w:eastAsiaTheme="minorHAnsi" w:hAnsi="Arial"/>
          <w:lang w:eastAsia="en-US"/>
        </w:rPr>
        <w:t xml:space="preserve"> This week is the first of resuming face to face groups of young people.</w:t>
      </w:r>
      <w:r w:rsidR="000A6A9E">
        <w:rPr>
          <w:rFonts w:ascii="Arial" w:eastAsiaTheme="minorHAnsi" w:hAnsi="Arial"/>
          <w:lang w:eastAsia="en-US"/>
        </w:rPr>
        <w:t xml:space="preserve"> The format is modified – fewer</w:t>
      </w:r>
      <w:r w:rsidRPr="000A6A9E">
        <w:rPr>
          <w:rFonts w:ascii="Arial" w:eastAsiaTheme="minorHAnsi" w:hAnsi="Arial"/>
          <w:lang w:eastAsia="en-US"/>
        </w:rPr>
        <w:t xml:space="preserve"> people per group</w:t>
      </w:r>
      <w:r w:rsidR="000A6A9E">
        <w:rPr>
          <w:rFonts w:ascii="Arial" w:eastAsiaTheme="minorHAnsi" w:hAnsi="Arial"/>
          <w:lang w:eastAsia="en-US"/>
        </w:rPr>
        <w:t xml:space="preserve"> with</w:t>
      </w:r>
      <w:r w:rsidRPr="000A6A9E">
        <w:rPr>
          <w:rFonts w:ascii="Arial" w:eastAsiaTheme="minorHAnsi" w:hAnsi="Arial"/>
          <w:lang w:eastAsia="en-US"/>
        </w:rPr>
        <w:t xml:space="preserve"> more </w:t>
      </w:r>
      <w:r w:rsidR="000A6A9E">
        <w:rPr>
          <w:rFonts w:ascii="Arial" w:eastAsiaTheme="minorHAnsi" w:hAnsi="Arial"/>
          <w:lang w:eastAsia="en-US"/>
        </w:rPr>
        <w:t>frequent engagement</w:t>
      </w:r>
      <w:r w:rsidRPr="000A6A9E">
        <w:rPr>
          <w:rFonts w:ascii="Arial" w:eastAsiaTheme="minorHAnsi" w:hAnsi="Arial"/>
          <w:lang w:eastAsia="en-US"/>
        </w:rPr>
        <w:t xml:space="preserve">, so they’ll see all clients but still </w:t>
      </w:r>
      <w:r w:rsidR="000A6A9E">
        <w:rPr>
          <w:rFonts w:ascii="Arial" w:eastAsiaTheme="minorHAnsi" w:hAnsi="Arial"/>
          <w:lang w:eastAsia="en-US"/>
        </w:rPr>
        <w:t>abiding</w:t>
      </w:r>
      <w:r w:rsidRPr="000A6A9E">
        <w:rPr>
          <w:rFonts w:ascii="Arial" w:eastAsiaTheme="minorHAnsi" w:hAnsi="Arial"/>
          <w:lang w:eastAsia="en-US"/>
        </w:rPr>
        <w:t xml:space="preserve"> </w:t>
      </w:r>
      <w:r w:rsidR="000A6A9E">
        <w:rPr>
          <w:rFonts w:ascii="Arial" w:eastAsiaTheme="minorHAnsi" w:hAnsi="Arial"/>
          <w:lang w:eastAsia="en-US"/>
        </w:rPr>
        <w:t>by</w:t>
      </w:r>
      <w:r w:rsidRPr="000A6A9E">
        <w:rPr>
          <w:rFonts w:ascii="Arial" w:eastAsiaTheme="minorHAnsi" w:hAnsi="Arial"/>
          <w:lang w:eastAsia="en-US"/>
        </w:rPr>
        <w:t xml:space="preserve"> social distancing requirements. Taking it as it comes based on recommendations.</w:t>
      </w:r>
    </w:p>
    <w:p w14:paraId="6355620E" w14:textId="77777777" w:rsidR="002A30B2" w:rsidRPr="002A30B2" w:rsidRDefault="002A30B2" w:rsidP="002A30B2">
      <w:pPr>
        <w:tabs>
          <w:tab w:val="left" w:pos="720"/>
        </w:tabs>
        <w:spacing w:line="0" w:lineRule="atLeast"/>
        <w:rPr>
          <w:rFonts w:ascii="Arial" w:eastAsiaTheme="minorHAnsi" w:hAnsi="Arial"/>
          <w:lang w:eastAsia="en-US"/>
        </w:rPr>
      </w:pPr>
    </w:p>
    <w:p w14:paraId="2295947A" w14:textId="5BC39736" w:rsidR="000534F9" w:rsidRPr="000534F9" w:rsidRDefault="004A7242" w:rsidP="00ED46DF">
      <w:pPr>
        <w:pStyle w:val="ListParagraph"/>
        <w:numPr>
          <w:ilvl w:val="0"/>
          <w:numId w:val="13"/>
        </w:numPr>
        <w:tabs>
          <w:tab w:val="left" w:pos="720"/>
        </w:tabs>
        <w:spacing w:line="0" w:lineRule="atLeast"/>
        <w:rPr>
          <w:rFonts w:ascii="Arial" w:eastAsiaTheme="minorHAnsi" w:hAnsi="Arial"/>
          <w:lang w:eastAsia="en-US"/>
        </w:rPr>
      </w:pPr>
      <w:r w:rsidRPr="000A6A9E">
        <w:rPr>
          <w:rFonts w:ascii="Arial" w:eastAsiaTheme="minorHAnsi" w:hAnsi="Arial"/>
          <w:b/>
          <w:bCs/>
          <w:lang w:eastAsia="en-US"/>
        </w:rPr>
        <w:t>Peel Youth Services</w:t>
      </w:r>
      <w:r w:rsidRPr="000A6A9E">
        <w:rPr>
          <w:rFonts w:ascii="Arial" w:hAnsi="Arial"/>
        </w:rPr>
        <w:t xml:space="preserve"> </w:t>
      </w:r>
      <w:r w:rsidR="000534F9">
        <w:rPr>
          <w:rFonts w:ascii="Arial" w:hAnsi="Arial"/>
        </w:rPr>
        <w:t xml:space="preserve">have returned to normal operations for the most part, though they’re unable to do group programs within school, and young people aren’t able to visit PYS during school hours. A face-to-face program was scheduled recently but cancelled 45 minutes before it was due to commence. One-on-one counselling sessions within school are permitted, but schools aren’t doing excursions. They’ve found greater engagement during school hours via Zoom, but young people clearly want face-to-face engagement to return. </w:t>
      </w:r>
    </w:p>
    <w:p w14:paraId="697D8075" w14:textId="77777777" w:rsidR="002A30B2" w:rsidRPr="002A30B2" w:rsidRDefault="002A30B2" w:rsidP="002A30B2">
      <w:pPr>
        <w:tabs>
          <w:tab w:val="left" w:pos="720"/>
        </w:tabs>
        <w:spacing w:line="0" w:lineRule="atLeast"/>
        <w:rPr>
          <w:rFonts w:ascii="Arial" w:eastAsiaTheme="minorHAnsi" w:hAnsi="Arial"/>
          <w:lang w:eastAsia="en-US"/>
        </w:rPr>
      </w:pPr>
    </w:p>
    <w:p w14:paraId="2BBF5A1E" w14:textId="7C45E92A" w:rsidR="008C5C43" w:rsidRPr="002A30B2" w:rsidRDefault="008C5C43" w:rsidP="002A30B2">
      <w:pPr>
        <w:pStyle w:val="ListParagraph"/>
        <w:numPr>
          <w:ilvl w:val="0"/>
          <w:numId w:val="13"/>
        </w:numPr>
        <w:tabs>
          <w:tab w:val="left" w:pos="720"/>
        </w:tabs>
        <w:spacing w:line="0" w:lineRule="atLeast"/>
        <w:rPr>
          <w:rFonts w:ascii="Arial" w:eastAsiaTheme="minorHAnsi" w:hAnsi="Arial"/>
          <w:lang w:eastAsia="en-US"/>
        </w:rPr>
      </w:pPr>
      <w:r w:rsidRPr="000A6A9E">
        <w:rPr>
          <w:rFonts w:ascii="Arial" w:eastAsiaTheme="minorHAnsi" w:hAnsi="Arial"/>
          <w:b/>
          <w:bCs/>
          <w:lang w:eastAsia="en-US"/>
        </w:rPr>
        <w:t>Ngala</w:t>
      </w:r>
      <w:r w:rsidRPr="000A6A9E">
        <w:rPr>
          <w:rFonts w:ascii="Arial" w:hAnsi="Arial"/>
        </w:rPr>
        <w:t xml:space="preserve"> commenced school visits from week 2 term 2. </w:t>
      </w:r>
      <w:r w:rsidR="002A30B2">
        <w:rPr>
          <w:rFonts w:ascii="Arial" w:hAnsi="Arial"/>
        </w:rPr>
        <w:t>They’re able to do one-one visits but no group activities. They’re also unable to have young people come into the office due to the spacing rules on social distancing, so they’ve made use of their outdoor garden. Aside from group activities, services are back to pre-COVID capacity.</w:t>
      </w:r>
    </w:p>
    <w:sectPr w:rsidR="008C5C43" w:rsidRPr="002A30B2">
      <w:footerReference w:type="default" r:id="rId31"/>
      <w:pgSz w:w="11900" w:h="16840"/>
      <w:pgMar w:top="1440" w:right="1440" w:bottom="1440" w:left="1440" w:header="0" w:footer="0" w:gutter="0"/>
      <w:cols w:space="0" w:equalWidth="0">
        <w:col w:w="90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41F98" w14:textId="77777777" w:rsidR="00E569A7" w:rsidRDefault="00E569A7">
      <w:r>
        <w:separator/>
      </w:r>
    </w:p>
  </w:endnote>
  <w:endnote w:type="continuationSeparator" w:id="0">
    <w:p w14:paraId="12A3626D" w14:textId="77777777" w:rsidR="00E569A7" w:rsidRDefault="00E5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F408B" w14:textId="77777777" w:rsidR="00240816" w:rsidRDefault="00985881">
    <w:pPr>
      <w:pStyle w:val="Footer"/>
    </w:pPr>
    <w:r w:rsidRPr="00EE52AA">
      <w:rPr>
        <w:rFonts w:ascii="Arial" w:hAnsi="Arial"/>
        <w:noProof/>
      </w:rPr>
      <w:drawing>
        <wp:anchor distT="0" distB="0" distL="114300" distR="114300" simplePos="0" relativeHeight="251659264" behindDoc="1" locked="0" layoutInCell="1" allowOverlap="1" wp14:anchorId="0D4C25F3" wp14:editId="3D58A2C2">
          <wp:simplePos x="0" y="0"/>
          <wp:positionH relativeFrom="margin">
            <wp:align>center</wp:align>
          </wp:positionH>
          <wp:positionV relativeFrom="paragraph">
            <wp:posOffset>-514985</wp:posOffset>
          </wp:positionV>
          <wp:extent cx="5539105" cy="361315"/>
          <wp:effectExtent l="0" t="0" r="444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9105" cy="3613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B8FD9" w14:textId="77777777" w:rsidR="00E569A7" w:rsidRDefault="00E569A7">
      <w:r>
        <w:separator/>
      </w:r>
    </w:p>
  </w:footnote>
  <w:footnote w:type="continuationSeparator" w:id="0">
    <w:p w14:paraId="52ED252C" w14:textId="77777777" w:rsidR="00E569A7" w:rsidRDefault="00E56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E60CB5E"/>
    <w:lvl w:ilvl="0" w:tplc="A920E1F4">
      <w:start w:val="1"/>
      <w:numFmt w:val="decimal"/>
      <w:lvlText w:val="%1."/>
      <w:lvlJc w:val="left"/>
    </w:lvl>
    <w:lvl w:ilvl="1" w:tplc="FFFFFFFF">
      <w:start w:val="1"/>
      <w:numFmt w:val="lowerLetter"/>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BB714A6"/>
    <w:multiLevelType w:val="hybridMultilevel"/>
    <w:tmpl w:val="6E88E8F0"/>
    <w:lvl w:ilvl="0" w:tplc="0C090019">
      <w:start w:val="1"/>
      <w:numFmt w:val="lowerLetter"/>
      <w:lvlText w:val="%1."/>
      <w:lvlJc w:val="left"/>
      <w:pPr>
        <w:ind w:left="721" w:hanging="360"/>
      </w:p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2" w15:restartNumberingAfterBreak="0">
    <w:nsid w:val="15CA10AE"/>
    <w:multiLevelType w:val="hybridMultilevel"/>
    <w:tmpl w:val="35C06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E35A02"/>
    <w:multiLevelType w:val="multilevel"/>
    <w:tmpl w:val="FA263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7A3634"/>
    <w:multiLevelType w:val="hybridMultilevel"/>
    <w:tmpl w:val="34CCD364"/>
    <w:lvl w:ilvl="0" w:tplc="0C090001">
      <w:start w:val="1"/>
      <w:numFmt w:val="bullet"/>
      <w:lvlText w:val=""/>
      <w:lvlJc w:val="left"/>
      <w:rPr>
        <w:rFonts w:ascii="Symbol" w:hAnsi="Symbol" w:hint="default"/>
      </w:rPr>
    </w:lvl>
    <w:lvl w:ilvl="1" w:tplc="FFFFFFFF">
      <w:start w:val="1"/>
      <w:numFmt w:val="lowerLetter"/>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2826654F"/>
    <w:multiLevelType w:val="hybridMultilevel"/>
    <w:tmpl w:val="9BCC496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AA810A5"/>
    <w:multiLevelType w:val="hybridMultilevel"/>
    <w:tmpl w:val="585AE16A"/>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3FC2362B"/>
    <w:multiLevelType w:val="hybridMultilevel"/>
    <w:tmpl w:val="BE90215A"/>
    <w:lvl w:ilvl="0" w:tplc="0C090001">
      <w:start w:val="1"/>
      <w:numFmt w:val="bullet"/>
      <w:lvlText w:val=""/>
      <w:lvlJc w:val="left"/>
      <w:pPr>
        <w:ind w:left="1081" w:hanging="360"/>
      </w:pPr>
      <w:rPr>
        <w:rFonts w:ascii="Symbol" w:hAnsi="Symbol" w:hint="default"/>
      </w:rPr>
    </w:lvl>
    <w:lvl w:ilvl="1" w:tplc="0C090003" w:tentative="1">
      <w:start w:val="1"/>
      <w:numFmt w:val="bullet"/>
      <w:lvlText w:val="o"/>
      <w:lvlJc w:val="left"/>
      <w:pPr>
        <w:ind w:left="1801" w:hanging="360"/>
      </w:pPr>
      <w:rPr>
        <w:rFonts w:ascii="Courier New" w:hAnsi="Courier New" w:cs="Courier New" w:hint="default"/>
      </w:rPr>
    </w:lvl>
    <w:lvl w:ilvl="2" w:tplc="0C090005" w:tentative="1">
      <w:start w:val="1"/>
      <w:numFmt w:val="bullet"/>
      <w:lvlText w:val=""/>
      <w:lvlJc w:val="left"/>
      <w:pPr>
        <w:ind w:left="2521" w:hanging="360"/>
      </w:pPr>
      <w:rPr>
        <w:rFonts w:ascii="Wingdings" w:hAnsi="Wingdings" w:hint="default"/>
      </w:rPr>
    </w:lvl>
    <w:lvl w:ilvl="3" w:tplc="0C090001" w:tentative="1">
      <w:start w:val="1"/>
      <w:numFmt w:val="bullet"/>
      <w:lvlText w:val=""/>
      <w:lvlJc w:val="left"/>
      <w:pPr>
        <w:ind w:left="3241" w:hanging="360"/>
      </w:pPr>
      <w:rPr>
        <w:rFonts w:ascii="Symbol" w:hAnsi="Symbol" w:hint="default"/>
      </w:rPr>
    </w:lvl>
    <w:lvl w:ilvl="4" w:tplc="0C090003" w:tentative="1">
      <w:start w:val="1"/>
      <w:numFmt w:val="bullet"/>
      <w:lvlText w:val="o"/>
      <w:lvlJc w:val="left"/>
      <w:pPr>
        <w:ind w:left="3961" w:hanging="360"/>
      </w:pPr>
      <w:rPr>
        <w:rFonts w:ascii="Courier New" w:hAnsi="Courier New" w:cs="Courier New" w:hint="default"/>
      </w:rPr>
    </w:lvl>
    <w:lvl w:ilvl="5" w:tplc="0C090005" w:tentative="1">
      <w:start w:val="1"/>
      <w:numFmt w:val="bullet"/>
      <w:lvlText w:val=""/>
      <w:lvlJc w:val="left"/>
      <w:pPr>
        <w:ind w:left="4681" w:hanging="360"/>
      </w:pPr>
      <w:rPr>
        <w:rFonts w:ascii="Wingdings" w:hAnsi="Wingdings" w:hint="default"/>
      </w:rPr>
    </w:lvl>
    <w:lvl w:ilvl="6" w:tplc="0C090001" w:tentative="1">
      <w:start w:val="1"/>
      <w:numFmt w:val="bullet"/>
      <w:lvlText w:val=""/>
      <w:lvlJc w:val="left"/>
      <w:pPr>
        <w:ind w:left="5401" w:hanging="360"/>
      </w:pPr>
      <w:rPr>
        <w:rFonts w:ascii="Symbol" w:hAnsi="Symbol" w:hint="default"/>
      </w:rPr>
    </w:lvl>
    <w:lvl w:ilvl="7" w:tplc="0C090003" w:tentative="1">
      <w:start w:val="1"/>
      <w:numFmt w:val="bullet"/>
      <w:lvlText w:val="o"/>
      <w:lvlJc w:val="left"/>
      <w:pPr>
        <w:ind w:left="6121" w:hanging="360"/>
      </w:pPr>
      <w:rPr>
        <w:rFonts w:ascii="Courier New" w:hAnsi="Courier New" w:cs="Courier New" w:hint="default"/>
      </w:rPr>
    </w:lvl>
    <w:lvl w:ilvl="8" w:tplc="0C090005" w:tentative="1">
      <w:start w:val="1"/>
      <w:numFmt w:val="bullet"/>
      <w:lvlText w:val=""/>
      <w:lvlJc w:val="left"/>
      <w:pPr>
        <w:ind w:left="6841" w:hanging="360"/>
      </w:pPr>
      <w:rPr>
        <w:rFonts w:ascii="Wingdings" w:hAnsi="Wingdings" w:hint="default"/>
      </w:rPr>
    </w:lvl>
  </w:abstractNum>
  <w:abstractNum w:abstractNumId="8" w15:restartNumberingAfterBreak="0">
    <w:nsid w:val="4420422E"/>
    <w:multiLevelType w:val="hybridMultilevel"/>
    <w:tmpl w:val="3B0ED25C"/>
    <w:lvl w:ilvl="0" w:tplc="0C090001">
      <w:start w:val="1"/>
      <w:numFmt w:val="bullet"/>
      <w:lvlText w:val=""/>
      <w:lvlJc w:val="left"/>
      <w:pPr>
        <w:ind w:left="721" w:hanging="360"/>
      </w:pPr>
      <w:rPr>
        <w:rFonts w:ascii="Symbol" w:hAnsi="Symbol" w:hint="default"/>
      </w:rPr>
    </w:lvl>
    <w:lvl w:ilvl="1" w:tplc="0C090003">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9" w15:restartNumberingAfterBreak="0">
    <w:nsid w:val="625929C2"/>
    <w:multiLevelType w:val="hybridMultilevel"/>
    <w:tmpl w:val="965AAA5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9A95127"/>
    <w:multiLevelType w:val="hybridMultilevel"/>
    <w:tmpl w:val="0AD2826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A563418"/>
    <w:multiLevelType w:val="hybridMultilevel"/>
    <w:tmpl w:val="8CE6B6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2002FFE"/>
    <w:multiLevelType w:val="hybridMultilevel"/>
    <w:tmpl w:val="0A801F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066B9D"/>
    <w:multiLevelType w:val="hybridMultilevel"/>
    <w:tmpl w:val="054C7902"/>
    <w:lvl w:ilvl="0" w:tplc="0C090019">
      <w:start w:val="1"/>
      <w:numFmt w:val="lowerLetter"/>
      <w:lvlText w:val="%1."/>
      <w:lvlJc w:val="left"/>
      <w:pPr>
        <w:ind w:left="721" w:hanging="360"/>
      </w:p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num w:numId="1">
    <w:abstractNumId w:val="0"/>
  </w:num>
  <w:num w:numId="2">
    <w:abstractNumId w:val="7"/>
  </w:num>
  <w:num w:numId="3">
    <w:abstractNumId w:val="5"/>
  </w:num>
  <w:num w:numId="4">
    <w:abstractNumId w:val="9"/>
  </w:num>
  <w:num w:numId="5">
    <w:abstractNumId w:val="6"/>
  </w:num>
  <w:num w:numId="6">
    <w:abstractNumId w:val="10"/>
  </w:num>
  <w:num w:numId="7">
    <w:abstractNumId w:val="13"/>
  </w:num>
  <w:num w:numId="8">
    <w:abstractNumId w:val="12"/>
  </w:num>
  <w:num w:numId="9">
    <w:abstractNumId w:val="3"/>
  </w:num>
  <w:num w:numId="10">
    <w:abstractNumId w:val="8"/>
  </w:num>
  <w:num w:numId="11">
    <w:abstractNumId w:val="1"/>
  </w:num>
  <w:num w:numId="12">
    <w:abstractNumId w:val="5"/>
  </w:num>
  <w:num w:numId="13">
    <w:abstractNumId w:val="9"/>
  </w:num>
  <w:num w:numId="14">
    <w:abstractNumId w:val="6"/>
  </w:num>
  <w:num w:numId="15">
    <w:abstractNumId w:val="4"/>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ECF"/>
    <w:rsid w:val="000015F8"/>
    <w:rsid w:val="000019FF"/>
    <w:rsid w:val="00027270"/>
    <w:rsid w:val="00040A0A"/>
    <w:rsid w:val="00044444"/>
    <w:rsid w:val="00044A5E"/>
    <w:rsid w:val="000534F9"/>
    <w:rsid w:val="0005480B"/>
    <w:rsid w:val="00081585"/>
    <w:rsid w:val="0008392B"/>
    <w:rsid w:val="00090CC7"/>
    <w:rsid w:val="000A56BF"/>
    <w:rsid w:val="000A6A9E"/>
    <w:rsid w:val="000B1C49"/>
    <w:rsid w:val="000D1F3F"/>
    <w:rsid w:val="000D4B7A"/>
    <w:rsid w:val="000D7C37"/>
    <w:rsid w:val="000E0FF2"/>
    <w:rsid w:val="000F1935"/>
    <w:rsid w:val="000F3690"/>
    <w:rsid w:val="000F5B5C"/>
    <w:rsid w:val="000F6D62"/>
    <w:rsid w:val="00106CD8"/>
    <w:rsid w:val="001162AF"/>
    <w:rsid w:val="001200AC"/>
    <w:rsid w:val="00120737"/>
    <w:rsid w:val="00121539"/>
    <w:rsid w:val="00122878"/>
    <w:rsid w:val="0012506C"/>
    <w:rsid w:val="00132C90"/>
    <w:rsid w:val="00135C52"/>
    <w:rsid w:val="001368CF"/>
    <w:rsid w:val="00140482"/>
    <w:rsid w:val="001477C0"/>
    <w:rsid w:val="001574CC"/>
    <w:rsid w:val="00157988"/>
    <w:rsid w:val="001618B5"/>
    <w:rsid w:val="00165EAF"/>
    <w:rsid w:val="00170256"/>
    <w:rsid w:val="0017211E"/>
    <w:rsid w:val="00175C2A"/>
    <w:rsid w:val="00182E66"/>
    <w:rsid w:val="00196783"/>
    <w:rsid w:val="00197231"/>
    <w:rsid w:val="001A0B25"/>
    <w:rsid w:val="001B0497"/>
    <w:rsid w:val="001B0B01"/>
    <w:rsid w:val="001B7547"/>
    <w:rsid w:val="001C1389"/>
    <w:rsid w:val="001C2ACA"/>
    <w:rsid w:val="001C2B93"/>
    <w:rsid w:val="001D32AA"/>
    <w:rsid w:val="001D4450"/>
    <w:rsid w:val="001D4C3D"/>
    <w:rsid w:val="001E2245"/>
    <w:rsid w:val="001F020D"/>
    <w:rsid w:val="002001CD"/>
    <w:rsid w:val="00206694"/>
    <w:rsid w:val="00211C0D"/>
    <w:rsid w:val="0021766F"/>
    <w:rsid w:val="002210D8"/>
    <w:rsid w:val="0022324A"/>
    <w:rsid w:val="00223D45"/>
    <w:rsid w:val="002247CB"/>
    <w:rsid w:val="002351E8"/>
    <w:rsid w:val="00235D31"/>
    <w:rsid w:val="002454FD"/>
    <w:rsid w:val="00260342"/>
    <w:rsid w:val="00274F0D"/>
    <w:rsid w:val="00281217"/>
    <w:rsid w:val="00291F1B"/>
    <w:rsid w:val="002A11FB"/>
    <w:rsid w:val="002A2715"/>
    <w:rsid w:val="002A30B2"/>
    <w:rsid w:val="002B1E74"/>
    <w:rsid w:val="002B38B8"/>
    <w:rsid w:val="002C0367"/>
    <w:rsid w:val="002C29B2"/>
    <w:rsid w:val="002C687C"/>
    <w:rsid w:val="002C68A9"/>
    <w:rsid w:val="002D07E6"/>
    <w:rsid w:val="002D7295"/>
    <w:rsid w:val="002D74F4"/>
    <w:rsid w:val="002E486E"/>
    <w:rsid w:val="002E6A46"/>
    <w:rsid w:val="002F365A"/>
    <w:rsid w:val="002F765A"/>
    <w:rsid w:val="0031411F"/>
    <w:rsid w:val="00315929"/>
    <w:rsid w:val="00316205"/>
    <w:rsid w:val="00316282"/>
    <w:rsid w:val="00327E6D"/>
    <w:rsid w:val="00333030"/>
    <w:rsid w:val="003373AC"/>
    <w:rsid w:val="00344F99"/>
    <w:rsid w:val="00347E6E"/>
    <w:rsid w:val="0035321C"/>
    <w:rsid w:val="003562AC"/>
    <w:rsid w:val="003577A1"/>
    <w:rsid w:val="00357EC0"/>
    <w:rsid w:val="0036593A"/>
    <w:rsid w:val="00366955"/>
    <w:rsid w:val="0036720A"/>
    <w:rsid w:val="00370169"/>
    <w:rsid w:val="00370965"/>
    <w:rsid w:val="00371BDB"/>
    <w:rsid w:val="00375058"/>
    <w:rsid w:val="0037769F"/>
    <w:rsid w:val="00381CD6"/>
    <w:rsid w:val="003849EA"/>
    <w:rsid w:val="003860BF"/>
    <w:rsid w:val="00390D1E"/>
    <w:rsid w:val="00394CA4"/>
    <w:rsid w:val="003A0623"/>
    <w:rsid w:val="003A3A74"/>
    <w:rsid w:val="003B20D4"/>
    <w:rsid w:val="003B66DF"/>
    <w:rsid w:val="003C2645"/>
    <w:rsid w:val="003C551F"/>
    <w:rsid w:val="003D316D"/>
    <w:rsid w:val="003D743C"/>
    <w:rsid w:val="003E51E6"/>
    <w:rsid w:val="003F7EA8"/>
    <w:rsid w:val="00402DD3"/>
    <w:rsid w:val="00411F7E"/>
    <w:rsid w:val="00413339"/>
    <w:rsid w:val="00420994"/>
    <w:rsid w:val="00421C6F"/>
    <w:rsid w:val="004241F9"/>
    <w:rsid w:val="00424991"/>
    <w:rsid w:val="004313F2"/>
    <w:rsid w:val="004326F1"/>
    <w:rsid w:val="00437B39"/>
    <w:rsid w:val="004416BA"/>
    <w:rsid w:val="004519F8"/>
    <w:rsid w:val="0045427F"/>
    <w:rsid w:val="00462778"/>
    <w:rsid w:val="0046683E"/>
    <w:rsid w:val="00471D75"/>
    <w:rsid w:val="00477217"/>
    <w:rsid w:val="0048254F"/>
    <w:rsid w:val="00483CD2"/>
    <w:rsid w:val="00487745"/>
    <w:rsid w:val="00491EB6"/>
    <w:rsid w:val="004A180E"/>
    <w:rsid w:val="004A7242"/>
    <w:rsid w:val="004B0324"/>
    <w:rsid w:val="004B04C9"/>
    <w:rsid w:val="004C1E6E"/>
    <w:rsid w:val="004C22D3"/>
    <w:rsid w:val="004C389A"/>
    <w:rsid w:val="004D5AFF"/>
    <w:rsid w:val="004E1A13"/>
    <w:rsid w:val="004F4737"/>
    <w:rsid w:val="00513EB0"/>
    <w:rsid w:val="00520576"/>
    <w:rsid w:val="005230B1"/>
    <w:rsid w:val="00532F47"/>
    <w:rsid w:val="005353A4"/>
    <w:rsid w:val="00540AAE"/>
    <w:rsid w:val="0054479E"/>
    <w:rsid w:val="00550977"/>
    <w:rsid w:val="0055292C"/>
    <w:rsid w:val="00556775"/>
    <w:rsid w:val="0056080A"/>
    <w:rsid w:val="00565627"/>
    <w:rsid w:val="00566014"/>
    <w:rsid w:val="005701B1"/>
    <w:rsid w:val="00574AEB"/>
    <w:rsid w:val="005755B9"/>
    <w:rsid w:val="00580562"/>
    <w:rsid w:val="0058218C"/>
    <w:rsid w:val="0058223E"/>
    <w:rsid w:val="005858A3"/>
    <w:rsid w:val="00592756"/>
    <w:rsid w:val="005A1A96"/>
    <w:rsid w:val="005A1C0D"/>
    <w:rsid w:val="005B0520"/>
    <w:rsid w:val="005B3360"/>
    <w:rsid w:val="005B4012"/>
    <w:rsid w:val="005B5E48"/>
    <w:rsid w:val="005C2561"/>
    <w:rsid w:val="005D5A14"/>
    <w:rsid w:val="005F3426"/>
    <w:rsid w:val="0060041C"/>
    <w:rsid w:val="00601F1F"/>
    <w:rsid w:val="0061382C"/>
    <w:rsid w:val="00623F7B"/>
    <w:rsid w:val="00625769"/>
    <w:rsid w:val="00625D05"/>
    <w:rsid w:val="00633DE6"/>
    <w:rsid w:val="00635792"/>
    <w:rsid w:val="00635B51"/>
    <w:rsid w:val="0064180C"/>
    <w:rsid w:val="00646FC6"/>
    <w:rsid w:val="0065041C"/>
    <w:rsid w:val="00665F54"/>
    <w:rsid w:val="0066715D"/>
    <w:rsid w:val="00671924"/>
    <w:rsid w:val="00671F1C"/>
    <w:rsid w:val="00675AEA"/>
    <w:rsid w:val="006765D4"/>
    <w:rsid w:val="00692E8E"/>
    <w:rsid w:val="006B705D"/>
    <w:rsid w:val="006C0467"/>
    <w:rsid w:val="006C1E9F"/>
    <w:rsid w:val="006C5C6E"/>
    <w:rsid w:val="006D000E"/>
    <w:rsid w:val="006E14C9"/>
    <w:rsid w:val="006E161D"/>
    <w:rsid w:val="006E44AE"/>
    <w:rsid w:val="006E5934"/>
    <w:rsid w:val="006F0522"/>
    <w:rsid w:val="006F6C25"/>
    <w:rsid w:val="006F7B54"/>
    <w:rsid w:val="00713E82"/>
    <w:rsid w:val="00716B93"/>
    <w:rsid w:val="00717DA8"/>
    <w:rsid w:val="00721313"/>
    <w:rsid w:val="00721551"/>
    <w:rsid w:val="00725645"/>
    <w:rsid w:val="00726CD2"/>
    <w:rsid w:val="0073592B"/>
    <w:rsid w:val="0073676F"/>
    <w:rsid w:val="00754189"/>
    <w:rsid w:val="00755318"/>
    <w:rsid w:val="00756095"/>
    <w:rsid w:val="007624B2"/>
    <w:rsid w:val="00783B2D"/>
    <w:rsid w:val="007916F2"/>
    <w:rsid w:val="00793553"/>
    <w:rsid w:val="007A1CE5"/>
    <w:rsid w:val="007A4D52"/>
    <w:rsid w:val="007B0286"/>
    <w:rsid w:val="007B076A"/>
    <w:rsid w:val="007C5490"/>
    <w:rsid w:val="007C72C7"/>
    <w:rsid w:val="007D0ADB"/>
    <w:rsid w:val="007D56CC"/>
    <w:rsid w:val="007D5A2C"/>
    <w:rsid w:val="007D5A38"/>
    <w:rsid w:val="007E4481"/>
    <w:rsid w:val="007E7027"/>
    <w:rsid w:val="007E7889"/>
    <w:rsid w:val="007F027E"/>
    <w:rsid w:val="007F4750"/>
    <w:rsid w:val="007F6F9D"/>
    <w:rsid w:val="008040CB"/>
    <w:rsid w:val="00812534"/>
    <w:rsid w:val="00815ED7"/>
    <w:rsid w:val="00817A8F"/>
    <w:rsid w:val="008261F0"/>
    <w:rsid w:val="0084383F"/>
    <w:rsid w:val="00843FD7"/>
    <w:rsid w:val="00851643"/>
    <w:rsid w:val="008520D6"/>
    <w:rsid w:val="00855BA8"/>
    <w:rsid w:val="008624E5"/>
    <w:rsid w:val="0086426C"/>
    <w:rsid w:val="00872499"/>
    <w:rsid w:val="00885C72"/>
    <w:rsid w:val="008868DA"/>
    <w:rsid w:val="00886C14"/>
    <w:rsid w:val="00887261"/>
    <w:rsid w:val="00896AB4"/>
    <w:rsid w:val="008A0A48"/>
    <w:rsid w:val="008A3B74"/>
    <w:rsid w:val="008A4B4A"/>
    <w:rsid w:val="008C05B1"/>
    <w:rsid w:val="008C2C7F"/>
    <w:rsid w:val="008C2D9D"/>
    <w:rsid w:val="008C546B"/>
    <w:rsid w:val="008C5C43"/>
    <w:rsid w:val="008D1FBA"/>
    <w:rsid w:val="008D249C"/>
    <w:rsid w:val="008D444C"/>
    <w:rsid w:val="008D46D3"/>
    <w:rsid w:val="008D57C4"/>
    <w:rsid w:val="008E67FA"/>
    <w:rsid w:val="008F01DD"/>
    <w:rsid w:val="008F07AF"/>
    <w:rsid w:val="008F2A95"/>
    <w:rsid w:val="009009B3"/>
    <w:rsid w:val="009030E6"/>
    <w:rsid w:val="00906ACE"/>
    <w:rsid w:val="00907AAB"/>
    <w:rsid w:val="00910ABB"/>
    <w:rsid w:val="00917EA0"/>
    <w:rsid w:val="00927813"/>
    <w:rsid w:val="009319CC"/>
    <w:rsid w:val="00934341"/>
    <w:rsid w:val="0093438A"/>
    <w:rsid w:val="00935EAA"/>
    <w:rsid w:val="00955FD9"/>
    <w:rsid w:val="009631F6"/>
    <w:rsid w:val="009643E1"/>
    <w:rsid w:val="009709A1"/>
    <w:rsid w:val="0097702B"/>
    <w:rsid w:val="00985881"/>
    <w:rsid w:val="00992635"/>
    <w:rsid w:val="00996D93"/>
    <w:rsid w:val="009A7E5A"/>
    <w:rsid w:val="009B4E8C"/>
    <w:rsid w:val="009C4567"/>
    <w:rsid w:val="009D1B4A"/>
    <w:rsid w:val="009D2D74"/>
    <w:rsid w:val="009D37A9"/>
    <w:rsid w:val="009D518A"/>
    <w:rsid w:val="009D635E"/>
    <w:rsid w:val="009D7A97"/>
    <w:rsid w:val="009E3340"/>
    <w:rsid w:val="009E6105"/>
    <w:rsid w:val="00A006E7"/>
    <w:rsid w:val="00A1076B"/>
    <w:rsid w:val="00A11171"/>
    <w:rsid w:val="00A2049B"/>
    <w:rsid w:val="00A21ED3"/>
    <w:rsid w:val="00A25319"/>
    <w:rsid w:val="00A474FF"/>
    <w:rsid w:val="00A55B08"/>
    <w:rsid w:val="00A57B77"/>
    <w:rsid w:val="00A622F2"/>
    <w:rsid w:val="00A70B9A"/>
    <w:rsid w:val="00A761E3"/>
    <w:rsid w:val="00A91F93"/>
    <w:rsid w:val="00AA68F7"/>
    <w:rsid w:val="00AC0CBF"/>
    <w:rsid w:val="00AC3B38"/>
    <w:rsid w:val="00AD2FF2"/>
    <w:rsid w:val="00AD4716"/>
    <w:rsid w:val="00AE028F"/>
    <w:rsid w:val="00AE22D9"/>
    <w:rsid w:val="00AE3F60"/>
    <w:rsid w:val="00AE4816"/>
    <w:rsid w:val="00AF103D"/>
    <w:rsid w:val="00AF37B4"/>
    <w:rsid w:val="00AF3CDA"/>
    <w:rsid w:val="00AF3D8A"/>
    <w:rsid w:val="00AF5F4F"/>
    <w:rsid w:val="00B02AB2"/>
    <w:rsid w:val="00B22B09"/>
    <w:rsid w:val="00B25582"/>
    <w:rsid w:val="00B27321"/>
    <w:rsid w:val="00B27FB5"/>
    <w:rsid w:val="00B31122"/>
    <w:rsid w:val="00B329CA"/>
    <w:rsid w:val="00B32EF9"/>
    <w:rsid w:val="00B36F3E"/>
    <w:rsid w:val="00B54D0D"/>
    <w:rsid w:val="00B55C76"/>
    <w:rsid w:val="00B56BFC"/>
    <w:rsid w:val="00B615E5"/>
    <w:rsid w:val="00B66967"/>
    <w:rsid w:val="00B942CF"/>
    <w:rsid w:val="00BA00D2"/>
    <w:rsid w:val="00BA226A"/>
    <w:rsid w:val="00BA4AD5"/>
    <w:rsid w:val="00BA4F60"/>
    <w:rsid w:val="00BA5C03"/>
    <w:rsid w:val="00BB1420"/>
    <w:rsid w:val="00BB1F90"/>
    <w:rsid w:val="00BB539E"/>
    <w:rsid w:val="00BB6465"/>
    <w:rsid w:val="00BC24E2"/>
    <w:rsid w:val="00BC4F8C"/>
    <w:rsid w:val="00BC7944"/>
    <w:rsid w:val="00BD2C2F"/>
    <w:rsid w:val="00BE3EDC"/>
    <w:rsid w:val="00BF3460"/>
    <w:rsid w:val="00BF3463"/>
    <w:rsid w:val="00BF4A9B"/>
    <w:rsid w:val="00BF7AE6"/>
    <w:rsid w:val="00C017FD"/>
    <w:rsid w:val="00C1021A"/>
    <w:rsid w:val="00C1339A"/>
    <w:rsid w:val="00C22677"/>
    <w:rsid w:val="00C2386E"/>
    <w:rsid w:val="00C2433D"/>
    <w:rsid w:val="00C333D5"/>
    <w:rsid w:val="00C4631C"/>
    <w:rsid w:val="00C46CEC"/>
    <w:rsid w:val="00C47320"/>
    <w:rsid w:val="00C47A79"/>
    <w:rsid w:val="00C57678"/>
    <w:rsid w:val="00C62DE0"/>
    <w:rsid w:val="00C64316"/>
    <w:rsid w:val="00C66568"/>
    <w:rsid w:val="00C74762"/>
    <w:rsid w:val="00C8608B"/>
    <w:rsid w:val="00C8782C"/>
    <w:rsid w:val="00C90201"/>
    <w:rsid w:val="00C90603"/>
    <w:rsid w:val="00C90D6A"/>
    <w:rsid w:val="00C92535"/>
    <w:rsid w:val="00C94155"/>
    <w:rsid w:val="00CB2BC3"/>
    <w:rsid w:val="00CC0FA2"/>
    <w:rsid w:val="00CC411E"/>
    <w:rsid w:val="00CC5A5D"/>
    <w:rsid w:val="00CD4404"/>
    <w:rsid w:val="00CE3FDE"/>
    <w:rsid w:val="00CE55BB"/>
    <w:rsid w:val="00CF42FA"/>
    <w:rsid w:val="00CF4DF7"/>
    <w:rsid w:val="00D00822"/>
    <w:rsid w:val="00D06E3F"/>
    <w:rsid w:val="00D10564"/>
    <w:rsid w:val="00D14653"/>
    <w:rsid w:val="00D20D11"/>
    <w:rsid w:val="00D2361F"/>
    <w:rsid w:val="00D249EB"/>
    <w:rsid w:val="00D2554E"/>
    <w:rsid w:val="00D35207"/>
    <w:rsid w:val="00D417BD"/>
    <w:rsid w:val="00D45DB1"/>
    <w:rsid w:val="00D4678F"/>
    <w:rsid w:val="00D51A4B"/>
    <w:rsid w:val="00D55B82"/>
    <w:rsid w:val="00D56859"/>
    <w:rsid w:val="00D56880"/>
    <w:rsid w:val="00D62C6D"/>
    <w:rsid w:val="00D67C71"/>
    <w:rsid w:val="00D7484E"/>
    <w:rsid w:val="00D83EE2"/>
    <w:rsid w:val="00D86C64"/>
    <w:rsid w:val="00D90DFA"/>
    <w:rsid w:val="00D92149"/>
    <w:rsid w:val="00D92EA3"/>
    <w:rsid w:val="00DA6319"/>
    <w:rsid w:val="00DA671D"/>
    <w:rsid w:val="00DA6EAD"/>
    <w:rsid w:val="00DB7CC0"/>
    <w:rsid w:val="00DC0E79"/>
    <w:rsid w:val="00DC5B55"/>
    <w:rsid w:val="00DC7D62"/>
    <w:rsid w:val="00DD2745"/>
    <w:rsid w:val="00DD3B03"/>
    <w:rsid w:val="00DE2520"/>
    <w:rsid w:val="00DF23A2"/>
    <w:rsid w:val="00E036DD"/>
    <w:rsid w:val="00E07957"/>
    <w:rsid w:val="00E11A9B"/>
    <w:rsid w:val="00E20D85"/>
    <w:rsid w:val="00E20EC4"/>
    <w:rsid w:val="00E34859"/>
    <w:rsid w:val="00E5064B"/>
    <w:rsid w:val="00E54556"/>
    <w:rsid w:val="00E54B3C"/>
    <w:rsid w:val="00E569A7"/>
    <w:rsid w:val="00E610E9"/>
    <w:rsid w:val="00E64966"/>
    <w:rsid w:val="00E65F9B"/>
    <w:rsid w:val="00E66A28"/>
    <w:rsid w:val="00E74234"/>
    <w:rsid w:val="00E76B4E"/>
    <w:rsid w:val="00E9066F"/>
    <w:rsid w:val="00E92862"/>
    <w:rsid w:val="00E94731"/>
    <w:rsid w:val="00E9486A"/>
    <w:rsid w:val="00EB3D79"/>
    <w:rsid w:val="00EB44F5"/>
    <w:rsid w:val="00EB75EF"/>
    <w:rsid w:val="00EC2C15"/>
    <w:rsid w:val="00ED1325"/>
    <w:rsid w:val="00ED24B1"/>
    <w:rsid w:val="00ED46DF"/>
    <w:rsid w:val="00ED4BF5"/>
    <w:rsid w:val="00EE4748"/>
    <w:rsid w:val="00EE7364"/>
    <w:rsid w:val="00EF0D9D"/>
    <w:rsid w:val="00EF1381"/>
    <w:rsid w:val="00EF4755"/>
    <w:rsid w:val="00EF6C8B"/>
    <w:rsid w:val="00EF7232"/>
    <w:rsid w:val="00EF74E5"/>
    <w:rsid w:val="00F05FA9"/>
    <w:rsid w:val="00F21F4E"/>
    <w:rsid w:val="00F22449"/>
    <w:rsid w:val="00F23DDC"/>
    <w:rsid w:val="00F23FF2"/>
    <w:rsid w:val="00F26455"/>
    <w:rsid w:val="00F2713E"/>
    <w:rsid w:val="00F31DFF"/>
    <w:rsid w:val="00F34718"/>
    <w:rsid w:val="00F36510"/>
    <w:rsid w:val="00F4234C"/>
    <w:rsid w:val="00F4433E"/>
    <w:rsid w:val="00F57A62"/>
    <w:rsid w:val="00F75AE2"/>
    <w:rsid w:val="00F76D9B"/>
    <w:rsid w:val="00F82E25"/>
    <w:rsid w:val="00F84ECF"/>
    <w:rsid w:val="00F949CF"/>
    <w:rsid w:val="00F970F9"/>
    <w:rsid w:val="00F971FA"/>
    <w:rsid w:val="00FA3BAD"/>
    <w:rsid w:val="00FA598F"/>
    <w:rsid w:val="00FA5B16"/>
    <w:rsid w:val="00FA6A1B"/>
    <w:rsid w:val="00FB77FE"/>
    <w:rsid w:val="00FC5B1E"/>
    <w:rsid w:val="00FC6409"/>
    <w:rsid w:val="00FD52DD"/>
    <w:rsid w:val="00FE4B94"/>
    <w:rsid w:val="00FF12BF"/>
    <w:rsid w:val="00FF4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E339"/>
  <w15:chartTrackingRefBased/>
  <w15:docId w15:val="{FCD349CF-93A4-4528-A91D-D4AEB1F5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ECF"/>
    <w:pPr>
      <w:spacing w:after="0" w:line="240" w:lineRule="auto"/>
    </w:pPr>
    <w:rPr>
      <w:rFonts w:ascii="Calibri" w:eastAsia="Calibri" w:hAnsi="Calibri" w:cs="Arial"/>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ECF"/>
    <w:pPr>
      <w:ind w:left="720"/>
    </w:pPr>
  </w:style>
  <w:style w:type="paragraph" w:styleId="Footer">
    <w:name w:val="footer"/>
    <w:basedOn w:val="Normal"/>
    <w:link w:val="FooterChar"/>
    <w:uiPriority w:val="99"/>
    <w:unhideWhenUsed/>
    <w:rsid w:val="00F84ECF"/>
    <w:pPr>
      <w:tabs>
        <w:tab w:val="center" w:pos="4513"/>
        <w:tab w:val="right" w:pos="9026"/>
      </w:tabs>
    </w:pPr>
  </w:style>
  <w:style w:type="character" w:customStyle="1" w:styleId="FooterChar">
    <w:name w:val="Footer Char"/>
    <w:basedOn w:val="DefaultParagraphFont"/>
    <w:link w:val="Footer"/>
    <w:uiPriority w:val="99"/>
    <w:rsid w:val="00F84ECF"/>
    <w:rPr>
      <w:rFonts w:ascii="Calibri" w:eastAsia="Calibri" w:hAnsi="Calibri" w:cs="Arial"/>
      <w:sz w:val="20"/>
      <w:szCs w:val="20"/>
      <w:lang w:eastAsia="en-AU"/>
    </w:rPr>
  </w:style>
  <w:style w:type="character" w:styleId="Hyperlink">
    <w:name w:val="Hyperlink"/>
    <w:basedOn w:val="DefaultParagraphFont"/>
    <w:uiPriority w:val="99"/>
    <w:unhideWhenUsed/>
    <w:rsid w:val="00F84ECF"/>
    <w:rPr>
      <w:color w:val="0563C1" w:themeColor="hyperlink"/>
      <w:u w:val="single"/>
    </w:rPr>
  </w:style>
  <w:style w:type="character" w:styleId="UnresolvedMention">
    <w:name w:val="Unresolved Mention"/>
    <w:basedOn w:val="DefaultParagraphFont"/>
    <w:uiPriority w:val="99"/>
    <w:semiHidden/>
    <w:unhideWhenUsed/>
    <w:rsid w:val="00736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137050">
      <w:bodyDiv w:val="1"/>
      <w:marLeft w:val="0"/>
      <w:marRight w:val="0"/>
      <w:marTop w:val="0"/>
      <w:marBottom w:val="0"/>
      <w:divBdr>
        <w:top w:val="none" w:sz="0" w:space="0" w:color="auto"/>
        <w:left w:val="none" w:sz="0" w:space="0" w:color="auto"/>
        <w:bottom w:val="none" w:sz="0" w:space="0" w:color="auto"/>
        <w:right w:val="none" w:sz="0" w:space="0" w:color="auto"/>
      </w:divBdr>
    </w:div>
    <w:div w:id="1609963737">
      <w:bodyDiv w:val="1"/>
      <w:marLeft w:val="0"/>
      <w:marRight w:val="0"/>
      <w:marTop w:val="0"/>
      <w:marBottom w:val="0"/>
      <w:divBdr>
        <w:top w:val="none" w:sz="0" w:space="0" w:color="auto"/>
        <w:left w:val="none" w:sz="0" w:space="0" w:color="auto"/>
        <w:bottom w:val="none" w:sz="0" w:space="0" w:color="auto"/>
        <w:right w:val="none" w:sz="0" w:space="0" w:color="auto"/>
      </w:divBdr>
    </w:div>
    <w:div w:id="166816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cialreinvestmentwa.org.au/" TargetMode="External"/><Relationship Id="rId18" Type="http://schemas.openxmlformats.org/officeDocument/2006/relationships/hyperlink" Target="https://engage.dss.gov.au/try-test-and-learn-fund/" TargetMode="External"/><Relationship Id="rId26" Type="http://schemas.openxmlformats.org/officeDocument/2006/relationships/hyperlink" Target="https://www.ahcwa.org.au/youth" TargetMode="External"/><Relationship Id="rId3" Type="http://schemas.openxmlformats.org/officeDocument/2006/relationships/styles" Target="styles.xml"/><Relationship Id="rId21" Type="http://schemas.openxmlformats.org/officeDocument/2006/relationships/hyperlink" Target="https://www.yacwa.org.au/youth-leadership/myan-wa/" TargetMode="External"/><Relationship Id="rId7" Type="http://schemas.openxmlformats.org/officeDocument/2006/relationships/endnotes" Target="endnotes.xml"/><Relationship Id="rId12" Type="http://schemas.openxmlformats.org/officeDocument/2006/relationships/hyperlink" Target="mailto:matthew@yacwa.org.au" TargetMode="External"/><Relationship Id="rId17" Type="http://schemas.openxmlformats.org/officeDocument/2006/relationships/hyperlink" Target="http://www.cotawa.org.au/" TargetMode="External"/><Relationship Id="rId25" Type="http://schemas.openxmlformats.org/officeDocument/2006/relationships/hyperlink" Target="https://www.yacwa.org.au/youth-leadership/rly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ng2work.org.au/" TargetMode="External"/><Relationship Id="rId20" Type="http://schemas.openxmlformats.org/officeDocument/2006/relationships/hyperlink" Target="https://www.yacwa.org.au/wp-content/uploads/Mentoring-2-Work-Presentation-Slides.pdf" TargetMode="External"/><Relationship Id="rId29" Type="http://schemas.openxmlformats.org/officeDocument/2006/relationships/hyperlink" Target="mailto:https://us02web.zoom.us/meeting/register/tZwsfuquqTktE9THcUHUpKN-vVAfgoT8Vq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1I0Gw5gqZVSI1mkumYkvxM9hASkDhkv5EyHhBl0qROvk/edit" TargetMode="External"/><Relationship Id="rId24" Type="http://schemas.openxmlformats.org/officeDocument/2006/relationships/hyperlink" Target="http://www.ydan.com.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cusercontent.com/988f5ecbc74d03c475487e9ae/files/01d6a2fa-442b-4ffe-93ad-907e41349b05/Corrective_Services_COVID_19_Corrective_Services_Update.pdf" TargetMode="External"/><Relationship Id="rId23" Type="http://schemas.openxmlformats.org/officeDocument/2006/relationships/hyperlink" Target="https://www.yacwa.org.au/youth-leadership/yhac/" TargetMode="External"/><Relationship Id="rId28" Type="http://schemas.openxmlformats.org/officeDocument/2006/relationships/hyperlink" Target="mailto:charlotte@yacwa.org.au" TargetMode="External"/><Relationship Id="rId10" Type="http://schemas.openxmlformats.org/officeDocument/2006/relationships/hyperlink" Target="https://docs.google.com/spreadsheets/d/1imELKdbKI7_QKhepL4wFBrQft4X7rfitOFgrUxE1y0w/edit" TargetMode="External"/><Relationship Id="rId19" Type="http://schemas.openxmlformats.org/officeDocument/2006/relationships/hyperlink" Target="mailto:Paul@cotawa.org.a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ttps://www.mediastatements.wa.gov.au/Pages/McGowan/2020/05/State-Recovery-Advisory-Group-to-guide-WAs-COVID-19-recovery.aspx" TargetMode="External"/><Relationship Id="rId14" Type="http://schemas.openxmlformats.org/officeDocument/2006/relationships/hyperlink" Target="https://mcusercontent.com/988f5ecbc74d03c475487e9ae/files/01d6a2fa-442b-4ffe-93ad-907e41349b05/Corrective_Services_COVID_19_Corrective_Services_Update.pdf" TargetMode="External"/><Relationship Id="rId22" Type="http://schemas.openxmlformats.org/officeDocument/2006/relationships/hyperlink" Target="https://www.youthpridenetwork.com/" TargetMode="External"/><Relationship Id="rId27" Type="http://schemas.openxmlformats.org/officeDocument/2006/relationships/hyperlink" Target="https://www.telethonkids.org.au/" TargetMode="External"/><Relationship Id="rId30" Type="http://schemas.openxmlformats.org/officeDocument/2006/relationships/hyperlink" Target="mailto:https://www.yacwa.org.au/youth-workers-unite-7/" TargetMode="Externa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9EB2E-817A-468A-9337-FBA36BDEE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5</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Stefaan Bruce-Truglio</dc:creator>
  <cp:keywords/>
  <dc:description/>
  <cp:lastModifiedBy>Matthew Tomich</cp:lastModifiedBy>
  <cp:revision>180</cp:revision>
  <dcterms:created xsi:type="dcterms:W3CDTF">2020-05-20T04:02:00Z</dcterms:created>
  <dcterms:modified xsi:type="dcterms:W3CDTF">2020-06-10T04:17:00Z</dcterms:modified>
</cp:coreProperties>
</file>