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EB26CC" w:rsidRPr="00050F71" w:rsidRDefault="00A41D97">
      <w:pPr>
        <w:rPr>
          <w:sz w:val="24"/>
          <w:szCs w:val="24"/>
        </w:rPr>
      </w:pPr>
      <w:r w:rsidRPr="00050F71">
        <w:rPr>
          <w:sz w:val="24"/>
          <w:szCs w:val="24"/>
          <w:u w:val="single"/>
        </w:rPr>
        <w:t>Resource Title:</w:t>
      </w:r>
      <w:r w:rsidRPr="00050F71">
        <w:rPr>
          <w:sz w:val="24"/>
          <w:szCs w:val="24"/>
        </w:rPr>
        <w:t xml:space="preserve"> Stuck In The Middle With Food</w:t>
      </w:r>
    </w:p>
    <w:p w14:paraId="00000002" w14:textId="77777777" w:rsidR="00EB26CC" w:rsidRPr="00050F71" w:rsidRDefault="00A41D97">
      <w:pPr>
        <w:rPr>
          <w:sz w:val="24"/>
          <w:szCs w:val="24"/>
        </w:rPr>
      </w:pPr>
      <w:r w:rsidRPr="00050F71">
        <w:rPr>
          <w:sz w:val="24"/>
          <w:szCs w:val="24"/>
          <w:u w:val="single"/>
        </w:rPr>
        <w:t>Subtitle:</w:t>
      </w:r>
      <w:r w:rsidRPr="00050F71">
        <w:rPr>
          <w:sz w:val="24"/>
          <w:szCs w:val="24"/>
        </w:rPr>
        <w:t xml:space="preserve"> If you have plenty of food lying around, here are some tips for how to use what you already have to save it from being wasted!</w:t>
      </w:r>
    </w:p>
    <w:p w14:paraId="00000003" w14:textId="77777777" w:rsidR="00EB26CC" w:rsidRPr="00050F71" w:rsidRDefault="00EB26CC">
      <w:pPr>
        <w:rPr>
          <w:sz w:val="24"/>
          <w:szCs w:val="24"/>
        </w:rPr>
      </w:pPr>
    </w:p>
    <w:p w14:paraId="00000004" w14:textId="77777777" w:rsidR="00EB26CC" w:rsidRPr="00050F71" w:rsidRDefault="00A41D97">
      <w:pPr>
        <w:rPr>
          <w:sz w:val="24"/>
          <w:szCs w:val="24"/>
        </w:rPr>
      </w:pPr>
      <w:r w:rsidRPr="00050F71">
        <w:rPr>
          <w:sz w:val="24"/>
          <w:szCs w:val="24"/>
          <w:u w:val="single"/>
        </w:rPr>
        <w:t>Description of resource:</w:t>
      </w:r>
      <w:r w:rsidRPr="00050F71">
        <w:rPr>
          <w:sz w:val="24"/>
          <w:szCs w:val="24"/>
        </w:rPr>
        <w:t xml:space="preserve"> </w:t>
      </w:r>
    </w:p>
    <w:p w14:paraId="00000005" w14:textId="77777777" w:rsidR="00EB26CC" w:rsidRPr="00050F71" w:rsidRDefault="00A41D97">
      <w:pPr>
        <w:rPr>
          <w:sz w:val="24"/>
          <w:szCs w:val="24"/>
        </w:rPr>
      </w:pPr>
      <w:r w:rsidRPr="00050F71">
        <w:rPr>
          <w:sz w:val="24"/>
          <w:szCs w:val="24"/>
        </w:rPr>
        <w:t xml:space="preserve">Resource title is positioned in the top left corner of the portrait resource, with the subtitle written in white text in a dark green rounded rectangle in the top right corner. There is one graphic between the resource title and the subtitle. </w:t>
      </w:r>
    </w:p>
    <w:p w14:paraId="00000006" w14:textId="77777777" w:rsidR="00EB26CC" w:rsidRPr="00050F71" w:rsidRDefault="00A41D97">
      <w:pPr>
        <w:rPr>
          <w:sz w:val="24"/>
          <w:szCs w:val="24"/>
        </w:rPr>
      </w:pPr>
      <w:r w:rsidRPr="00050F71">
        <w:rPr>
          <w:sz w:val="24"/>
          <w:szCs w:val="24"/>
        </w:rPr>
        <w:t>[Graphic description: A person wearing an orange apron and blue shirt holding a cooking spatula and a frying pan.]</w:t>
      </w:r>
    </w:p>
    <w:p w14:paraId="00000007" w14:textId="77777777" w:rsidR="00EB26CC" w:rsidRPr="00050F71" w:rsidRDefault="00A41D97">
      <w:pPr>
        <w:rPr>
          <w:sz w:val="24"/>
          <w:szCs w:val="24"/>
          <w:highlight w:val="yellow"/>
        </w:rPr>
      </w:pPr>
      <w:r w:rsidRPr="00050F71">
        <w:rPr>
          <w:sz w:val="24"/>
          <w:szCs w:val="24"/>
        </w:rPr>
        <w:t>Below this are five, green coloured rectangles that interchange between two different shades of green. Inside each rectangle are the below subheadings written in dark green inside white rounded rectangles, with the body text written in white beneath it.</w:t>
      </w:r>
    </w:p>
    <w:p w14:paraId="00000008" w14:textId="77777777" w:rsidR="00EB26CC" w:rsidRPr="00050F71" w:rsidRDefault="00EB26CC">
      <w:pPr>
        <w:rPr>
          <w:sz w:val="24"/>
          <w:szCs w:val="24"/>
        </w:rPr>
      </w:pPr>
    </w:p>
    <w:p w14:paraId="00000009" w14:textId="77777777" w:rsidR="00EB26CC" w:rsidRPr="00050F71" w:rsidRDefault="00A41D97">
      <w:pPr>
        <w:rPr>
          <w:sz w:val="24"/>
          <w:szCs w:val="24"/>
        </w:rPr>
      </w:pPr>
      <w:r w:rsidRPr="00050F71">
        <w:rPr>
          <w:sz w:val="24"/>
          <w:szCs w:val="24"/>
          <w:u w:val="single"/>
        </w:rPr>
        <w:t>Subheading 1:</w:t>
      </w:r>
      <w:r w:rsidRPr="00050F71">
        <w:rPr>
          <w:sz w:val="24"/>
          <w:szCs w:val="24"/>
        </w:rPr>
        <w:t xml:space="preserve"> Made more than you can chew?</w:t>
      </w:r>
    </w:p>
    <w:p w14:paraId="0000000A" w14:textId="202F0E6F" w:rsidR="00EB26CC" w:rsidRPr="00050F71" w:rsidRDefault="00A41D97">
      <w:pPr>
        <w:rPr>
          <w:sz w:val="24"/>
          <w:szCs w:val="24"/>
        </w:rPr>
      </w:pPr>
      <w:r w:rsidRPr="00050F71">
        <w:rPr>
          <w:sz w:val="24"/>
          <w:szCs w:val="24"/>
          <w:u w:val="single"/>
        </w:rPr>
        <w:t>Body text:</w:t>
      </w:r>
      <w:r w:rsidRPr="00050F71">
        <w:rPr>
          <w:sz w:val="24"/>
          <w:szCs w:val="24"/>
        </w:rPr>
        <w:t xml:space="preserve"> Store your leftovers in the fridge for your next meal, or put them in the freezer for another day. Just make sure to label your freezer meals with a date so you know </w:t>
      </w:r>
      <w:r w:rsidR="006115D9">
        <w:rPr>
          <w:sz w:val="24"/>
          <w:szCs w:val="24"/>
        </w:rPr>
        <w:t>which</w:t>
      </w:r>
      <w:r w:rsidRPr="00050F71">
        <w:rPr>
          <w:sz w:val="24"/>
          <w:szCs w:val="24"/>
        </w:rPr>
        <w:t xml:space="preserve"> dishes to eat first.</w:t>
      </w:r>
    </w:p>
    <w:p w14:paraId="0000000B" w14:textId="5A98989E" w:rsidR="00EB26CC" w:rsidRPr="00050F71" w:rsidRDefault="00E82487">
      <w:pPr>
        <w:rPr>
          <w:sz w:val="24"/>
          <w:szCs w:val="24"/>
        </w:rPr>
      </w:pPr>
      <w:r>
        <w:rPr>
          <w:sz w:val="24"/>
          <w:szCs w:val="24"/>
        </w:rPr>
        <w:t>[Graphic description: A</w:t>
      </w:r>
      <w:bookmarkStart w:id="0" w:name="_GoBack"/>
      <w:bookmarkEnd w:id="0"/>
      <w:r w:rsidR="00A41D97" w:rsidRPr="00050F71">
        <w:rPr>
          <w:sz w:val="24"/>
          <w:szCs w:val="24"/>
        </w:rPr>
        <w:t xml:space="preserve"> white container with a brown lid and dark blue hinges with two cream coloured wedge-shaped food items inside positioned to the right of the body text.]</w:t>
      </w:r>
    </w:p>
    <w:p w14:paraId="0000000C" w14:textId="77777777" w:rsidR="00EB26CC" w:rsidRPr="00050F71" w:rsidRDefault="00EB26CC">
      <w:pPr>
        <w:rPr>
          <w:sz w:val="24"/>
          <w:szCs w:val="24"/>
        </w:rPr>
      </w:pPr>
    </w:p>
    <w:p w14:paraId="0000000D" w14:textId="77777777" w:rsidR="00EB26CC" w:rsidRPr="00050F71" w:rsidRDefault="00A41D97">
      <w:pPr>
        <w:rPr>
          <w:sz w:val="24"/>
          <w:szCs w:val="24"/>
        </w:rPr>
      </w:pPr>
      <w:r w:rsidRPr="00050F71">
        <w:rPr>
          <w:sz w:val="24"/>
          <w:szCs w:val="24"/>
          <w:u w:val="single"/>
        </w:rPr>
        <w:t>Subheading 2:</w:t>
      </w:r>
      <w:r w:rsidRPr="00050F71">
        <w:rPr>
          <w:sz w:val="24"/>
          <w:szCs w:val="24"/>
        </w:rPr>
        <w:t xml:space="preserve"> Get creative with your excess food</w:t>
      </w:r>
    </w:p>
    <w:p w14:paraId="0000000E" w14:textId="4D910A13" w:rsidR="00EB26CC" w:rsidRPr="00050F71" w:rsidRDefault="00A41D97">
      <w:pPr>
        <w:rPr>
          <w:sz w:val="24"/>
          <w:szCs w:val="24"/>
        </w:rPr>
      </w:pPr>
      <w:r w:rsidRPr="00050F71">
        <w:rPr>
          <w:sz w:val="24"/>
          <w:szCs w:val="24"/>
          <w:u w:val="single"/>
        </w:rPr>
        <w:t>Body text:</w:t>
      </w:r>
      <w:r w:rsidRPr="00050F71">
        <w:rPr>
          <w:sz w:val="24"/>
          <w:szCs w:val="24"/>
        </w:rPr>
        <w:t xml:space="preserve"> If you have extra produce lying around, see if you can turn it into a new meal before throwing it away. You could make hash browns with your extra potatoes, or bake bananas into some bread</w:t>
      </w:r>
      <w:r w:rsidR="00AE775F">
        <w:rPr>
          <w:sz w:val="24"/>
          <w:szCs w:val="24"/>
        </w:rPr>
        <w:t xml:space="preserve"> </w:t>
      </w:r>
      <w:r w:rsidRPr="00050F71">
        <w:rPr>
          <w:sz w:val="24"/>
          <w:szCs w:val="24"/>
        </w:rPr>
        <w:t>— the possibilities are endless!</w:t>
      </w:r>
    </w:p>
    <w:p w14:paraId="0000000F" w14:textId="248ECBB0" w:rsidR="00EB26CC" w:rsidRPr="00050F71" w:rsidRDefault="00E82487">
      <w:pPr>
        <w:rPr>
          <w:sz w:val="24"/>
          <w:szCs w:val="24"/>
        </w:rPr>
      </w:pPr>
      <w:r>
        <w:rPr>
          <w:sz w:val="24"/>
          <w:szCs w:val="24"/>
        </w:rPr>
        <w:t>[Graphic description: T</w:t>
      </w:r>
      <w:r w:rsidR="00A41D97" w:rsidRPr="00050F71">
        <w:rPr>
          <w:sz w:val="24"/>
          <w:szCs w:val="24"/>
        </w:rPr>
        <w:t>hree light brown potatoes with dark brown detailing, positioned to the left of the subheading.]</w:t>
      </w:r>
    </w:p>
    <w:p w14:paraId="00000010" w14:textId="77777777" w:rsidR="00EB26CC" w:rsidRPr="00050F71" w:rsidRDefault="00EB26CC">
      <w:pPr>
        <w:rPr>
          <w:sz w:val="24"/>
          <w:szCs w:val="24"/>
        </w:rPr>
      </w:pPr>
    </w:p>
    <w:p w14:paraId="00000011" w14:textId="77777777" w:rsidR="00EB26CC" w:rsidRPr="00050F71" w:rsidRDefault="00A41D97">
      <w:pPr>
        <w:rPr>
          <w:sz w:val="24"/>
          <w:szCs w:val="24"/>
        </w:rPr>
      </w:pPr>
      <w:r w:rsidRPr="00050F71">
        <w:rPr>
          <w:sz w:val="24"/>
          <w:szCs w:val="24"/>
          <w:u w:val="single"/>
        </w:rPr>
        <w:t>Subheading 3:</w:t>
      </w:r>
      <w:r w:rsidRPr="00050F71">
        <w:rPr>
          <w:sz w:val="24"/>
          <w:szCs w:val="24"/>
        </w:rPr>
        <w:t xml:space="preserve"> </w:t>
      </w:r>
      <w:r w:rsidRPr="00050F71">
        <w:rPr>
          <w:color w:val="222222"/>
          <w:sz w:val="24"/>
          <w:szCs w:val="24"/>
        </w:rPr>
        <w:t>No Compost? No Worries!</w:t>
      </w:r>
    </w:p>
    <w:p w14:paraId="00000012" w14:textId="0C8C1931" w:rsidR="00EB26CC" w:rsidRPr="00050F71" w:rsidRDefault="00A41D97">
      <w:pPr>
        <w:rPr>
          <w:sz w:val="24"/>
          <w:szCs w:val="24"/>
        </w:rPr>
      </w:pPr>
      <w:r w:rsidRPr="00050F71">
        <w:rPr>
          <w:sz w:val="24"/>
          <w:szCs w:val="24"/>
          <w:u w:val="single"/>
        </w:rPr>
        <w:t>Body text:</w:t>
      </w:r>
      <w:r w:rsidRPr="00050F71">
        <w:rPr>
          <w:sz w:val="24"/>
          <w:szCs w:val="24"/>
        </w:rPr>
        <w:t xml:space="preserve"> Instead of throwing away the stalks or stems from your vegetables, use the whole vegetable to cook into your meals. If you </w:t>
      </w:r>
      <w:r w:rsidR="00AE775F">
        <w:rPr>
          <w:sz w:val="24"/>
          <w:szCs w:val="24"/>
        </w:rPr>
        <w:t>don’t</w:t>
      </w:r>
      <w:r w:rsidRPr="00050F71">
        <w:rPr>
          <w:sz w:val="24"/>
          <w:szCs w:val="24"/>
        </w:rPr>
        <w:t xml:space="preserve"> like the texture, you can save up your scraps to make a homemade vegetable stock.</w:t>
      </w:r>
    </w:p>
    <w:p w14:paraId="00000013" w14:textId="6BC9FC5A" w:rsidR="00EB26CC" w:rsidRPr="00050F71" w:rsidRDefault="00E82487">
      <w:pPr>
        <w:rPr>
          <w:sz w:val="24"/>
          <w:szCs w:val="24"/>
        </w:rPr>
      </w:pPr>
      <w:r>
        <w:rPr>
          <w:sz w:val="24"/>
          <w:szCs w:val="24"/>
        </w:rPr>
        <w:t>[Graphic description: A</w:t>
      </w:r>
      <w:r w:rsidR="00A41D97" w:rsidRPr="00050F71">
        <w:rPr>
          <w:sz w:val="24"/>
          <w:szCs w:val="24"/>
        </w:rPr>
        <w:t xml:space="preserve"> white bag with two yellow bananas inside, positioned to the right of the body text]</w:t>
      </w:r>
    </w:p>
    <w:p w14:paraId="00000014" w14:textId="77777777" w:rsidR="00EB26CC" w:rsidRPr="00050F71" w:rsidRDefault="00EB26CC">
      <w:pPr>
        <w:rPr>
          <w:sz w:val="24"/>
          <w:szCs w:val="24"/>
        </w:rPr>
      </w:pPr>
    </w:p>
    <w:p w14:paraId="00000015" w14:textId="77777777" w:rsidR="00EB26CC" w:rsidRPr="00050F71" w:rsidRDefault="00A41D97">
      <w:pPr>
        <w:rPr>
          <w:sz w:val="24"/>
          <w:szCs w:val="24"/>
        </w:rPr>
      </w:pPr>
      <w:r w:rsidRPr="00050F71">
        <w:rPr>
          <w:sz w:val="24"/>
          <w:szCs w:val="24"/>
          <w:u w:val="single"/>
        </w:rPr>
        <w:t>Subheading 4:</w:t>
      </w:r>
      <w:r w:rsidRPr="00050F71">
        <w:rPr>
          <w:sz w:val="24"/>
          <w:szCs w:val="24"/>
        </w:rPr>
        <w:t xml:space="preserve"> Take stock of what you’ve got </w:t>
      </w:r>
    </w:p>
    <w:p w14:paraId="00000016" w14:textId="77777777" w:rsidR="00EB26CC" w:rsidRPr="00050F71" w:rsidRDefault="00A41D97">
      <w:pPr>
        <w:rPr>
          <w:sz w:val="24"/>
          <w:szCs w:val="24"/>
        </w:rPr>
      </w:pPr>
      <w:r w:rsidRPr="00050F71">
        <w:rPr>
          <w:sz w:val="24"/>
          <w:szCs w:val="24"/>
          <w:u w:val="single"/>
        </w:rPr>
        <w:t>Body text:</w:t>
      </w:r>
      <w:r w:rsidRPr="00050F71">
        <w:rPr>
          <w:sz w:val="24"/>
          <w:szCs w:val="24"/>
        </w:rPr>
        <w:t xml:space="preserve"> Cooking with what you already have is a great way to save money and use up foods nearing their expiry dates. Before you buy more food, take note of what you already have in the kitchen or make a ‘clear-out’ pot of pasta, soup or stir fry.</w:t>
      </w:r>
    </w:p>
    <w:p w14:paraId="00000017" w14:textId="39D41FC4" w:rsidR="00EB26CC" w:rsidRPr="00050F71" w:rsidRDefault="0092208E">
      <w:pPr>
        <w:rPr>
          <w:sz w:val="24"/>
          <w:szCs w:val="24"/>
        </w:rPr>
      </w:pPr>
      <w:r>
        <w:rPr>
          <w:sz w:val="24"/>
          <w:szCs w:val="24"/>
        </w:rPr>
        <w:lastRenderedPageBreak/>
        <w:t>[Graphic description: A</w:t>
      </w:r>
      <w:r w:rsidR="00A41D97" w:rsidRPr="00050F71">
        <w:rPr>
          <w:sz w:val="24"/>
          <w:szCs w:val="24"/>
        </w:rPr>
        <w:t xml:space="preserve"> cream coloured pita pocket drawing with green leaves, two red tomato slices and three orange meatballs inside, positioned to the left of the subheading.]</w:t>
      </w:r>
    </w:p>
    <w:p w14:paraId="00000018" w14:textId="77777777" w:rsidR="00EB26CC" w:rsidRPr="00050F71" w:rsidRDefault="00EB26CC">
      <w:pPr>
        <w:rPr>
          <w:sz w:val="24"/>
          <w:szCs w:val="24"/>
        </w:rPr>
      </w:pPr>
    </w:p>
    <w:p w14:paraId="00000019" w14:textId="77777777" w:rsidR="00EB26CC" w:rsidRPr="00050F71" w:rsidRDefault="00A41D97">
      <w:pPr>
        <w:rPr>
          <w:sz w:val="24"/>
          <w:szCs w:val="24"/>
        </w:rPr>
      </w:pPr>
      <w:r w:rsidRPr="00050F71">
        <w:rPr>
          <w:sz w:val="24"/>
          <w:szCs w:val="24"/>
          <w:u w:val="single"/>
        </w:rPr>
        <w:t>Subheading 4:</w:t>
      </w:r>
      <w:r w:rsidRPr="00050F71">
        <w:rPr>
          <w:sz w:val="24"/>
          <w:szCs w:val="24"/>
        </w:rPr>
        <w:t xml:space="preserve"> Share the love (with food!)</w:t>
      </w:r>
    </w:p>
    <w:p w14:paraId="0000001A" w14:textId="737AABA2" w:rsidR="00EB26CC" w:rsidRPr="00050F71" w:rsidRDefault="00A41D97">
      <w:pPr>
        <w:rPr>
          <w:sz w:val="24"/>
          <w:szCs w:val="24"/>
        </w:rPr>
      </w:pPr>
      <w:r w:rsidRPr="00050F71">
        <w:rPr>
          <w:sz w:val="24"/>
          <w:szCs w:val="24"/>
          <w:u w:val="single"/>
        </w:rPr>
        <w:t>Body text:</w:t>
      </w:r>
      <w:r w:rsidRPr="00050F71">
        <w:rPr>
          <w:sz w:val="24"/>
          <w:szCs w:val="24"/>
        </w:rPr>
        <w:t xml:space="preserve"> Ask around and see if any of your friends or family could do with a meal or leftover produce you did not use. Better yet — in</w:t>
      </w:r>
      <w:r>
        <w:rPr>
          <w:sz w:val="24"/>
          <w:szCs w:val="24"/>
        </w:rPr>
        <w:t>vite them over and share a meal!</w:t>
      </w:r>
    </w:p>
    <w:p w14:paraId="0000001B" w14:textId="77777777" w:rsidR="00EB26CC" w:rsidRPr="00050F71" w:rsidRDefault="00A41D97">
      <w:pPr>
        <w:rPr>
          <w:sz w:val="24"/>
          <w:szCs w:val="24"/>
        </w:rPr>
      </w:pPr>
      <w:r w:rsidRPr="00050F71">
        <w:rPr>
          <w:sz w:val="24"/>
          <w:szCs w:val="24"/>
        </w:rPr>
        <w:t>[Graphic description: Two graphics on either side of the subheading and text. First graphic on the left hand side is of a hand with an olive green sleeve holding a kebab skewer with pink, brown and yellow food items on it. Second graphic on the right hand side is of a hand holding a half-cut sandwich with yellow and pink food fillings, wearing a dark pink sleeve.]</w:t>
      </w:r>
    </w:p>
    <w:p w14:paraId="0000001C" w14:textId="77777777" w:rsidR="00EB26CC" w:rsidRPr="00050F71" w:rsidRDefault="00EB26CC">
      <w:pPr>
        <w:rPr>
          <w:sz w:val="24"/>
          <w:szCs w:val="24"/>
        </w:rPr>
      </w:pPr>
    </w:p>
    <w:p w14:paraId="0000001D" w14:textId="77777777" w:rsidR="00EB26CC" w:rsidRPr="00050F71" w:rsidRDefault="00A41D97">
      <w:pPr>
        <w:rPr>
          <w:sz w:val="24"/>
          <w:szCs w:val="24"/>
          <w:u w:val="single"/>
        </w:rPr>
      </w:pPr>
      <w:r w:rsidRPr="00050F71">
        <w:rPr>
          <w:sz w:val="24"/>
          <w:szCs w:val="24"/>
          <w:u w:val="single"/>
        </w:rPr>
        <w:t>Description of banner:</w:t>
      </w:r>
    </w:p>
    <w:p w14:paraId="34C868EB" w14:textId="016E53CC" w:rsidR="0056049C" w:rsidRPr="00050F71" w:rsidRDefault="0056049C" w:rsidP="0056049C">
      <w:pPr>
        <w:rPr>
          <w:color w:val="000000" w:themeColor="text1"/>
          <w:sz w:val="24"/>
          <w:szCs w:val="24"/>
        </w:rPr>
      </w:pPr>
      <w:r w:rsidRPr="00050F71">
        <w:rPr>
          <w:color w:val="000000" w:themeColor="text1"/>
          <w:sz w:val="24"/>
          <w:szCs w:val="24"/>
        </w:rPr>
        <w:t xml:space="preserve">Dark green rectangle banner positioned at the bottom of the resource, with the Government of Western Australia, Waste Authority of Western Australia logo positioned in the far left corner, and the Youth Affairs Council of Western Australia and Youth Educating about Waste logo positioned in the far right corner. </w:t>
      </w:r>
    </w:p>
    <w:p w14:paraId="076DDCF6" w14:textId="77777777" w:rsidR="0056049C" w:rsidRPr="00050F71" w:rsidRDefault="0056049C" w:rsidP="0056049C">
      <w:pPr>
        <w:rPr>
          <w:color w:val="000000" w:themeColor="text1"/>
          <w:sz w:val="24"/>
          <w:szCs w:val="24"/>
        </w:rPr>
      </w:pPr>
      <w:r w:rsidRPr="00050F71">
        <w:rPr>
          <w:color w:val="000000" w:themeColor="text1"/>
          <w:sz w:val="24"/>
          <w:szCs w:val="24"/>
        </w:rPr>
        <w:t>[Image description: (far left to right) First logo is of the Western Australian emblem: two kangaroos standing beside a crest, with a swan inside, both holding a boomerang. On top of the crest is a crown with a kangaroo paw on either side. Underneath the emblem are the words ‘Government of Western Australia.’ The second logo is a ‘U’ shape design with the words ‘WASTE AUTHORITY’ beside it and the phrase ‘WA… TOO GOOD TO WASTE’ beneath it. The third logo in the far right corner is a purple circle with ‘yacwa.org.au’ written inside the circle in white lettering. Second logo is a white circle with ‘Youth Educating About Waste’ written inside the circle in green lettering, with a graphic of a small silver garbage bin.]</w:t>
      </w:r>
    </w:p>
    <w:p w14:paraId="0000001F" w14:textId="1EA4D692" w:rsidR="00EB26CC" w:rsidRDefault="00EB26CC" w:rsidP="0056049C"/>
    <w:sectPr w:rsidR="00EB26C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6CC"/>
    <w:rsid w:val="00050F71"/>
    <w:rsid w:val="0056049C"/>
    <w:rsid w:val="006115D9"/>
    <w:rsid w:val="0092208E"/>
    <w:rsid w:val="00A41D97"/>
    <w:rsid w:val="00AE775F"/>
    <w:rsid w:val="00E82487"/>
    <w:rsid w:val="00EB26CC"/>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1CC277D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617</Words>
  <Characters>3518</Characters>
  <Application>Microsoft Macintosh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6</cp:revision>
  <dcterms:created xsi:type="dcterms:W3CDTF">2020-05-21T06:36:00Z</dcterms:created>
  <dcterms:modified xsi:type="dcterms:W3CDTF">2020-05-26T01:45:00Z</dcterms:modified>
</cp:coreProperties>
</file>